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1.0 -->
  <w:body>
    <w:p w:rsidR="008957B5" w:rsidP="008957B5" w14:paraId="454B5659" w14:textId="77777777">
      <w:pPr>
        <w:pStyle w:val="Header"/>
        <w:tabs>
          <w:tab w:val="clear" w:pos="4680"/>
          <w:tab w:val="clear" w:pos="9360"/>
        </w:tabs>
        <w:spacing w:after="240" w:line="259" w:lineRule="auto"/>
        <w:rPr>
          <w:noProof/>
        </w:rPr>
      </w:pPr>
      <w:r>
        <w:rPr>
          <w:noProof/>
        </w:rPr>
        <w:drawing>
          <wp:anchor simplePos="0" relativeHeight="251658240" behindDoc="0" locked="1" layoutInCell="1" allowOverlap="1">
            <wp:simplePos x="0" y="0"/>
            <wp:positionH relativeFrom="margin">
              <wp:posOffset>4978400</wp:posOffset>
            </wp:positionH>
            <wp:positionV relativeFrom="margin">
              <wp:posOffset>7874000</wp:posOffset>
            </wp:positionV>
            <wp:extent cx="1645923" cy="1120142"/>
            <wp:wrapNone/>
            <wp:docPr id="100019"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5"/>
                    <a:stretch>
                      <a:fillRect/>
                    </a:stretch>
                  </pic:blipFill>
                  <pic:spPr>
                    <a:xfrm>
                      <a:off x="0" y="0"/>
                      <a:ext cx="1645923" cy="1120142"/>
                    </a:xfrm>
                    <a:prstGeom prst="rect">
                      <a:avLst/>
                    </a:prstGeom>
                  </pic:spPr>
                </pic:pic>
              </a:graphicData>
            </a:graphic>
          </wp:anchor>
        </w:drawing>
      </w:r>
    </w:p>
    <w:p w:rsidR="008957B5" w:rsidRPr="007525E7" w:rsidP="008957B5" w14:paraId="763C6DB8" w14:textId="77777777"/>
    <w:p w:rsidR="008957B5" w:rsidRPr="007525E7" w:rsidP="008957B5" w14:paraId="074A2070" w14:textId="77777777"/>
    <w:p w:rsidR="008957B5" w:rsidRPr="007525E7" w:rsidP="008957B5" w14:paraId="41CB0E14" w14:textId="77777777"/>
    <w:p w:rsidR="008957B5" w:rsidRPr="007525E7" w:rsidP="008957B5" w14:paraId="25E7E13F" w14:textId="77777777"/>
    <w:p w:rsidR="008957B5" w:rsidRPr="007525E7" w:rsidP="008957B5" w14:paraId="4BB8E868" w14:textId="77777777"/>
    <w:p w:rsidR="008957B5" w:rsidRPr="007525E7" w:rsidP="008957B5" w14:paraId="0FB8B24E" w14:textId="77777777"/>
    <w:p w:rsidR="008957B5" w:rsidRPr="007525E7" w:rsidP="008957B5" w14:paraId="3B9D099E" w14:textId="77777777"/>
    <w:p w:rsidR="008957B5" w:rsidRPr="007525E7" w:rsidP="008957B5" w14:paraId="1286BD7B" w14:textId="77777777"/>
    <w:p w:rsidR="008957B5" w:rsidRPr="007525E7" w:rsidP="008957B5" w14:paraId="561FCB4F" w14:textId="77777777"/>
    <w:p w:rsidR="008957B5" w:rsidRPr="007525E7" w:rsidP="008957B5" w14:paraId="1CC7754F" w14:textId="77777777"/>
    <w:p w:rsidR="008957B5" w:rsidRPr="007525E7" w:rsidP="008957B5" w14:paraId="2AEC28D9" w14:textId="77777777"/>
    <w:p w:rsidR="008957B5" w:rsidRPr="007525E7" w:rsidP="008957B5" w14:paraId="40E7DBCF" w14:textId="77777777"/>
    <w:p w:rsidR="008957B5" w:rsidRPr="007525E7" w:rsidP="008957B5" w14:paraId="19E858E9" w14:textId="77777777"/>
    <w:p w:rsidR="008957B5" w:rsidRPr="007525E7" w:rsidP="008957B5" w14:paraId="01A7ABC7" w14:textId="77777777"/>
    <w:p w:rsidR="008957B5" w:rsidRPr="007525E7" w:rsidP="008957B5" w14:paraId="1875AF90" w14:textId="77777777"/>
    <w:p w:rsidR="008957B5" w:rsidRPr="007525E7" w:rsidP="008957B5" w14:paraId="75DCD89D" w14:textId="77777777"/>
    <w:p w:rsidR="008957B5" w:rsidRPr="007525E7" w:rsidP="008957B5" w14:paraId="346EF84F" w14:textId="77777777"/>
    <w:p w:rsidR="008957B5" w:rsidRPr="007525E7" w:rsidP="008957B5" w14:paraId="2038B4E9" w14:textId="77777777"/>
    <w:p w:rsidR="008957B5" w:rsidRPr="007525E7" w:rsidP="008957B5" w14:paraId="3A8109B0" w14:textId="77777777"/>
    <w:p w:rsidR="008957B5" w:rsidRPr="007525E7" w:rsidP="008957B5" w14:paraId="035D83E0" w14:textId="77777777"/>
    <w:p w:rsidR="008957B5" w:rsidRPr="007525E7" w:rsidP="008957B5" w14:paraId="3598E12C" w14:textId="02972675">
      <w:r>
        <w:rPr>
          <w:noProof/>
        </w:rP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840740</wp:posOffset>
                </wp:positionV>
                <wp:extent cx="3081655" cy="1054735"/>
                <wp:effectExtent l="0" t="0" r="0" b="3175"/>
                <wp:wrapNone/>
                <wp:docPr id="7" name="Text Box 49"/>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3081655" cy="10547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EA66D3" w:rsidRPr="00357DC3" w:rsidP="000B7A7C" w14:textId="77777777">
                            <w:pPr>
                              <w:rPr>
                                <w:b/>
                                <w:color w:val="000000"/>
                                <w:sz w:val="24"/>
                              </w:rPr>
                            </w:pPr>
                            <w:r w:rsidRPr="00357DC3">
                              <w:rPr>
                                <w:b/>
                                <w:color w:val="000000"/>
                                <w:sz w:val="24"/>
                              </w:rPr>
                              <w:t xml:space="preserve">Provided by: </w:t>
                            </w:r>
                            <w:r w:rsidRPr="00357DC3">
                              <w:rPr>
                                <w:b/>
                                <w:color w:val="000000"/>
                                <w:sz w:val="24"/>
                              </w:rPr>
                              <w:t>Kentucky AGC Self-Insurers' Fund</w:t>
                            </w:r>
                          </w:p>
                          <w:p w:rsidR="00EA66D3" w:rsidRPr="00357DC3" w:rsidP="000B7A7C" w14:textId="77777777">
                            <w:pPr>
                              <w:rPr>
                                <w:color w:val="000000"/>
                                <w:sz w:val="24"/>
                              </w:rPr>
                            </w:pPr>
                            <w:r w:rsidRPr="00357DC3">
                              <w:rPr>
                                <w:color w:val="000000"/>
                                <w:sz w:val="24"/>
                              </w:rPr>
                              <w:t>435 N Whittington Pkwy, Suite 125</w:t>
                            </w:r>
                            <w:r w:rsidRPr="00357DC3">
                              <w:rPr>
                                <w:color w:val="000000"/>
                                <w:sz w:val="24"/>
                              </w:rPr>
                              <w:t xml:space="preserve">  </w:t>
                            </w:r>
                            <w:r w:rsidRPr="00357DC3">
                              <w:rPr>
                                <w:color w:val="000000"/>
                                <w:sz w:val="24"/>
                              </w:rPr>
                              <w:br/>
                            </w:r>
                            <w:r w:rsidRPr="00357DC3">
                              <w:rPr>
                                <w:color w:val="000000"/>
                                <w:sz w:val="24"/>
                              </w:rPr>
                              <w:t>Louisville</w:t>
                            </w:r>
                            <w:r w:rsidRPr="00357DC3">
                              <w:rPr>
                                <w:color w:val="000000"/>
                                <w:sz w:val="24"/>
                              </w:rPr>
                              <w:t xml:space="preserve">, </w:t>
                            </w:r>
                            <w:r w:rsidRPr="00357DC3">
                              <w:rPr>
                                <w:color w:val="000000"/>
                                <w:sz w:val="24"/>
                              </w:rPr>
                              <w:t>KY</w:t>
                            </w:r>
                            <w:r w:rsidRPr="00357DC3">
                              <w:rPr>
                                <w:color w:val="000000"/>
                                <w:sz w:val="24"/>
                              </w:rPr>
                              <w:t xml:space="preserve"> </w:t>
                            </w:r>
                            <w:r w:rsidRPr="00357DC3">
                              <w:rPr>
                                <w:color w:val="000000"/>
                                <w:sz w:val="24"/>
                              </w:rPr>
                              <w:t>40222</w:t>
                            </w:r>
                            <w:r w:rsidRPr="00357DC3">
                              <w:rPr>
                                <w:color w:val="000000"/>
                                <w:sz w:val="24"/>
                              </w:rPr>
                              <w:br/>
                              <w:t xml:space="preserve">Tel: </w:t>
                            </w:r>
                            <w:r w:rsidRPr="00357DC3">
                              <w:rPr>
                                <w:color w:val="000000"/>
                                <w:sz w:val="24"/>
                              </w:rPr>
                              <w:t>(502) 415-7878</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5" type="#_x0000_t202" style="width:242.65pt;height:83.05pt;margin-top:66.2pt;margin-left:-0.2pt;mso-height-percent:0;mso-height-relative:margin;mso-width-percent:0;mso-width-relative:margin;mso-wrap-distance-bottom:0;mso-wrap-distance-left:9pt;mso-wrap-distance-right:9pt;mso-wrap-distance-top:0;position:absolute;v-text-anchor:top;z-index:251659264" filled="f" fillcolor="this" stroked="f">
                <v:textbox>
                  <w:txbxContent>
                    <w:p w:rsidR="00EA66D3" w:rsidRPr="00357DC3" w:rsidP="000B7A7C" w14:paraId="568F2FB7" w14:textId="77777777">
                      <w:pPr>
                        <w:rPr>
                          <w:b/>
                          <w:color w:val="000000"/>
                          <w:sz w:val="24"/>
                        </w:rPr>
                      </w:pPr>
                      <w:r w:rsidRPr="00357DC3">
                        <w:rPr>
                          <w:b/>
                          <w:color w:val="000000"/>
                          <w:sz w:val="24"/>
                        </w:rPr>
                        <w:t xml:space="preserve">Provided by: </w:t>
                      </w:r>
                      <w:r w:rsidRPr="00357DC3">
                        <w:rPr>
                          <w:b/>
                          <w:color w:val="000000"/>
                          <w:sz w:val="24"/>
                        </w:rPr>
                        <w:t>Kentucky AGC Self-Insurers' Fund</w:t>
                      </w:r>
                    </w:p>
                    <w:p w:rsidR="00EA66D3" w:rsidRPr="00357DC3" w:rsidP="000B7A7C" w14:paraId="4E265546" w14:textId="77777777">
                      <w:pPr>
                        <w:rPr>
                          <w:color w:val="000000"/>
                          <w:sz w:val="24"/>
                        </w:rPr>
                      </w:pPr>
                      <w:r w:rsidRPr="00357DC3">
                        <w:rPr>
                          <w:color w:val="000000"/>
                          <w:sz w:val="24"/>
                        </w:rPr>
                        <w:t>435 N Whittington Pkwy, Suite 125</w:t>
                      </w:r>
                      <w:r w:rsidRPr="00357DC3">
                        <w:rPr>
                          <w:color w:val="000000"/>
                          <w:sz w:val="24"/>
                        </w:rPr>
                        <w:t xml:space="preserve">  </w:t>
                      </w:r>
                      <w:r w:rsidRPr="00357DC3">
                        <w:rPr>
                          <w:color w:val="000000"/>
                          <w:sz w:val="24"/>
                        </w:rPr>
                        <w:br/>
                      </w:r>
                      <w:r w:rsidRPr="00357DC3">
                        <w:rPr>
                          <w:color w:val="000000"/>
                          <w:sz w:val="24"/>
                        </w:rPr>
                        <w:t>Louisville</w:t>
                      </w:r>
                      <w:r w:rsidRPr="00357DC3">
                        <w:rPr>
                          <w:color w:val="000000"/>
                          <w:sz w:val="24"/>
                        </w:rPr>
                        <w:t xml:space="preserve">, </w:t>
                      </w:r>
                      <w:r w:rsidRPr="00357DC3">
                        <w:rPr>
                          <w:color w:val="000000"/>
                          <w:sz w:val="24"/>
                        </w:rPr>
                        <w:t>KY</w:t>
                      </w:r>
                      <w:r w:rsidRPr="00357DC3">
                        <w:rPr>
                          <w:color w:val="000000"/>
                          <w:sz w:val="24"/>
                        </w:rPr>
                        <w:t xml:space="preserve"> </w:t>
                      </w:r>
                      <w:r w:rsidRPr="00357DC3">
                        <w:rPr>
                          <w:color w:val="000000"/>
                          <w:sz w:val="24"/>
                        </w:rPr>
                        <w:t>40222</w:t>
                      </w:r>
                      <w:r w:rsidRPr="00357DC3">
                        <w:rPr>
                          <w:color w:val="000000"/>
                          <w:sz w:val="24"/>
                        </w:rPr>
                        <w:br/>
                        <w:t xml:space="preserve">Tel: </w:t>
                      </w:r>
                      <w:r w:rsidRPr="00357DC3">
                        <w:rPr>
                          <w:color w:val="000000"/>
                          <w:sz w:val="24"/>
                        </w:rPr>
                        <w:t>(502) 415-7878</w:t>
                      </w:r>
                    </w:p>
                  </w:txbxContent>
                </v:textbox>
              </v:shape>
            </w:pict>
          </mc:Fallback>
        </mc:AlternateContent>
      </w:r>
    </w:p>
    <w:p w:rsidR="008957B5" w:rsidRPr="007525E7" w:rsidP="008957B5" w14:paraId="450322AF" w14:textId="77777777">
      <w:pPr>
        <w:sectPr w:rsidSect="000B7A7C">
          <w:headerReference w:type="default" r:id="rId6"/>
          <w:footerReference w:type="even" r:id="rId7"/>
          <w:type w:val="continuous"/>
          <w:pgSz w:w="12240" w:h="15840"/>
          <w:pgMar w:top="720" w:right="720" w:bottom="720" w:left="720" w:header="720" w:footer="720" w:gutter="0"/>
          <w:cols w:space="720"/>
          <w:docGrid w:linePitch="360"/>
        </w:sectPr>
      </w:pPr>
    </w:p>
    <w:p w:rsidR="00233B74" w:rsidP="00525434" w14:paraId="251325AC" w14:textId="77777777">
      <w:pPr>
        <w:pStyle w:val="TOCHeading"/>
        <w:rPr>
          <w:noProof/>
        </w:rPr>
      </w:pPr>
      <w:r w:rsidRPr="00042B4E">
        <w:rPr>
          <w:b/>
        </w:rPr>
        <w:t>Contents</w:t>
      </w:r>
      <w:r w:rsidR="00525434">
        <w:rPr>
          <w:b/>
        </w:rPr>
        <w:fldChar w:fldCharType="begin"/>
      </w:r>
      <w:r w:rsidRPr="00042B4E" w:rsidR="00525434">
        <w:rPr>
          <w:b/>
        </w:rPr>
        <w:instrText xml:space="preserve"> TOC \o "1-3" \h \z \u </w:instrText>
      </w:r>
      <w:r w:rsidR="00525434">
        <w:rPr>
          <w:b/>
        </w:rPr>
        <w:fldChar w:fldCharType="separate"/>
      </w:r>
    </w:p>
    <w:p w14:paraId="6C18F332" w14:textId="02E7C461">
      <w:pPr>
        <w:pStyle w:val="TOC1"/>
        <w:tabs>
          <w:tab w:val="right" w:leader="dot" w:pos="9890"/>
        </w:tabs>
        <w:rPr>
          <w:rFonts w:asciiTheme="minorHAnsi" w:hAnsiTheme="minorHAnsi"/>
          <w:noProof/>
          <w:sz w:val="22"/>
        </w:rPr>
      </w:pPr>
      <w:hyperlink w:anchor="_Toc256000000" w:history="1">
        <w:r>
          <w:rPr>
            <w:rStyle w:val="Hyperlink"/>
          </w:rPr>
          <w:t>Purpose of the Guide: Why Investigate?</w:t>
        </w:r>
        <w:r>
          <w:tab/>
        </w:r>
        <w:r>
          <w:fldChar w:fldCharType="begin"/>
        </w:r>
        <w:r>
          <w:instrText xml:space="preserve"> PAGEREF _Toc256000000 \h </w:instrText>
        </w:r>
        <w:r>
          <w:fldChar w:fldCharType="separate"/>
        </w:r>
        <w:r>
          <w:t>3</w:t>
        </w:r>
        <w:r>
          <w:fldChar w:fldCharType="end"/>
        </w:r>
      </w:hyperlink>
    </w:p>
    <w:p>
      <w:pPr>
        <w:pStyle w:val="TOC1"/>
        <w:tabs>
          <w:tab w:val="right" w:leader="dot" w:pos="9890"/>
        </w:tabs>
        <w:rPr>
          <w:rFonts w:asciiTheme="minorHAnsi" w:hAnsiTheme="minorHAnsi"/>
          <w:noProof/>
          <w:sz w:val="22"/>
        </w:rPr>
      </w:pPr>
      <w:hyperlink w:anchor="_Toc256000001" w:history="1">
        <w:r>
          <w:rPr>
            <w:rStyle w:val="Hyperlink"/>
          </w:rPr>
          <w:t>Principles of Incident Investigations</w:t>
        </w:r>
        <w:r>
          <w:tab/>
        </w:r>
        <w:r>
          <w:fldChar w:fldCharType="begin"/>
        </w:r>
        <w:r>
          <w:instrText xml:space="preserve"> PAGEREF _Toc256000001 \h </w:instrText>
        </w:r>
        <w:r>
          <w:fldChar w:fldCharType="separate"/>
        </w:r>
        <w:r>
          <w:t>3</w:t>
        </w:r>
        <w:r>
          <w:fldChar w:fldCharType="end"/>
        </w:r>
      </w:hyperlink>
    </w:p>
    <w:p>
      <w:pPr>
        <w:pStyle w:val="TOC2"/>
        <w:tabs>
          <w:tab w:val="right" w:leader="dot" w:pos="9890"/>
        </w:tabs>
        <w:rPr>
          <w:rFonts w:asciiTheme="minorHAnsi" w:hAnsiTheme="minorHAnsi"/>
          <w:noProof/>
          <w:sz w:val="22"/>
        </w:rPr>
      </w:pPr>
      <w:hyperlink w:anchor="_Toc256000002" w:history="1">
        <w:r>
          <w:rPr>
            <w:rStyle w:val="Hyperlink"/>
          </w:rPr>
          <w:t>Important Terms</w:t>
        </w:r>
        <w:r>
          <w:tab/>
        </w:r>
        <w:r>
          <w:fldChar w:fldCharType="begin"/>
        </w:r>
        <w:r>
          <w:instrText xml:space="preserve"> PAGEREF _Toc256000002 \h </w:instrText>
        </w:r>
        <w:r>
          <w:fldChar w:fldCharType="separate"/>
        </w:r>
        <w:r>
          <w:t>3</w:t>
        </w:r>
        <w:r>
          <w:fldChar w:fldCharType="end"/>
        </w:r>
      </w:hyperlink>
    </w:p>
    <w:p>
      <w:pPr>
        <w:pStyle w:val="TOC1"/>
        <w:tabs>
          <w:tab w:val="right" w:leader="dot" w:pos="9890"/>
        </w:tabs>
        <w:rPr>
          <w:rFonts w:asciiTheme="minorHAnsi" w:hAnsiTheme="minorHAnsi"/>
          <w:noProof/>
          <w:sz w:val="22"/>
        </w:rPr>
      </w:pPr>
      <w:hyperlink w:anchor="_Toc256000003" w:history="1">
        <w:r>
          <w:rPr>
            <w:rStyle w:val="Hyperlink"/>
          </w:rPr>
          <w:t>The Systems Approach to Investigations</w:t>
        </w:r>
        <w:r>
          <w:tab/>
        </w:r>
        <w:r>
          <w:fldChar w:fldCharType="begin"/>
        </w:r>
        <w:r>
          <w:instrText xml:space="preserve"> PAGEREF _Toc256000003 \h </w:instrText>
        </w:r>
        <w:r>
          <w:fldChar w:fldCharType="separate"/>
        </w:r>
        <w:r>
          <w:t>4</w:t>
        </w:r>
        <w:r>
          <w:fldChar w:fldCharType="end"/>
        </w:r>
      </w:hyperlink>
    </w:p>
    <w:p>
      <w:pPr>
        <w:pStyle w:val="TOC2"/>
        <w:tabs>
          <w:tab w:val="right" w:leader="dot" w:pos="9890"/>
        </w:tabs>
        <w:rPr>
          <w:rFonts w:asciiTheme="minorHAnsi" w:hAnsiTheme="minorHAnsi"/>
          <w:noProof/>
          <w:sz w:val="22"/>
        </w:rPr>
      </w:pPr>
      <w:hyperlink w:anchor="_Toc256000004" w:history="1">
        <w:r>
          <w:rPr>
            <w:rStyle w:val="Hyperlink"/>
          </w:rPr>
          <w:t>Addressing Root Causes</w:t>
        </w:r>
        <w:r w:rsidR="001D492D">
          <w:rPr>
            <w:rStyle w:val="Hyperlink"/>
          </w:rPr>
          <w:t>, Not Finding Blame</w:t>
        </w:r>
        <w:r>
          <w:tab/>
        </w:r>
        <w:r>
          <w:fldChar w:fldCharType="begin"/>
        </w:r>
        <w:r>
          <w:instrText xml:space="preserve"> PAGEREF _Toc256000004 \h </w:instrText>
        </w:r>
        <w:r>
          <w:fldChar w:fldCharType="separate"/>
        </w:r>
        <w:r>
          <w:t>4</w:t>
        </w:r>
        <w:r>
          <w:fldChar w:fldCharType="end"/>
        </w:r>
      </w:hyperlink>
    </w:p>
    <w:p>
      <w:pPr>
        <w:pStyle w:val="TOC1"/>
        <w:tabs>
          <w:tab w:val="right" w:leader="dot" w:pos="9890"/>
        </w:tabs>
        <w:rPr>
          <w:rFonts w:asciiTheme="minorHAnsi" w:hAnsiTheme="minorHAnsi"/>
          <w:noProof/>
          <w:sz w:val="22"/>
        </w:rPr>
      </w:pPr>
      <w:hyperlink w:anchor="_Toc256000005" w:history="1">
        <w:r>
          <w:rPr>
            <w:rStyle w:val="Hyperlink"/>
          </w:rPr>
          <w:t>Establish</w:t>
        </w:r>
        <w:r w:rsidR="00F713FA">
          <w:rPr>
            <w:rStyle w:val="Hyperlink"/>
          </w:rPr>
          <w:t>ing</w:t>
        </w:r>
        <w:r>
          <w:rPr>
            <w:rStyle w:val="Hyperlink"/>
          </w:rPr>
          <w:t xml:space="preserve"> an Incident Investigation Program</w:t>
        </w:r>
        <w:r>
          <w:tab/>
        </w:r>
        <w:r>
          <w:fldChar w:fldCharType="begin"/>
        </w:r>
        <w:r>
          <w:instrText xml:space="preserve"> PAGEREF _Toc256000005 \h </w:instrText>
        </w:r>
        <w:r>
          <w:fldChar w:fldCharType="separate"/>
        </w:r>
        <w:r>
          <w:t>5</w:t>
        </w:r>
        <w:r>
          <w:fldChar w:fldCharType="end"/>
        </w:r>
      </w:hyperlink>
    </w:p>
    <w:p>
      <w:pPr>
        <w:pStyle w:val="TOC2"/>
        <w:tabs>
          <w:tab w:val="right" w:leader="dot" w:pos="9890"/>
        </w:tabs>
        <w:rPr>
          <w:rFonts w:asciiTheme="minorHAnsi" w:hAnsiTheme="minorHAnsi"/>
          <w:noProof/>
          <w:sz w:val="22"/>
        </w:rPr>
      </w:pPr>
      <w:hyperlink w:anchor="_Toc256000006" w:history="1">
        <w:r w:rsidRPr="00153B18">
          <w:rPr>
            <w:rStyle w:val="Hyperlink"/>
          </w:rPr>
          <w:t>Step 1: Preserve and Document the Scene</w:t>
        </w:r>
        <w:r>
          <w:tab/>
        </w:r>
        <w:r>
          <w:fldChar w:fldCharType="begin"/>
        </w:r>
        <w:r>
          <w:instrText xml:space="preserve"> PAGEREF _Toc256000006 \h </w:instrText>
        </w:r>
        <w:r>
          <w:fldChar w:fldCharType="separate"/>
        </w:r>
        <w:r>
          <w:t>7</w:t>
        </w:r>
        <w:r>
          <w:fldChar w:fldCharType="end"/>
        </w:r>
      </w:hyperlink>
    </w:p>
    <w:p>
      <w:pPr>
        <w:pStyle w:val="TOC2"/>
        <w:tabs>
          <w:tab w:val="right" w:leader="dot" w:pos="9890"/>
        </w:tabs>
        <w:rPr>
          <w:rFonts w:asciiTheme="minorHAnsi" w:hAnsiTheme="minorHAnsi"/>
          <w:noProof/>
          <w:sz w:val="22"/>
        </w:rPr>
      </w:pPr>
      <w:hyperlink w:anchor="_Toc256000007" w:history="1">
        <w:r w:rsidRPr="00153B18">
          <w:rPr>
            <w:rStyle w:val="Hyperlink"/>
          </w:rPr>
          <w:t>Step 2: Collect Information</w:t>
        </w:r>
        <w:r>
          <w:tab/>
        </w:r>
        <w:r>
          <w:fldChar w:fldCharType="begin"/>
        </w:r>
        <w:r>
          <w:instrText xml:space="preserve"> PAGEREF _Toc256000007 \h </w:instrText>
        </w:r>
        <w:r>
          <w:fldChar w:fldCharType="separate"/>
        </w:r>
        <w:r>
          <w:t>7</w:t>
        </w:r>
        <w:r>
          <w:fldChar w:fldCharType="end"/>
        </w:r>
      </w:hyperlink>
    </w:p>
    <w:p>
      <w:pPr>
        <w:pStyle w:val="TOC2"/>
        <w:tabs>
          <w:tab w:val="right" w:leader="dot" w:pos="9890"/>
        </w:tabs>
        <w:rPr>
          <w:rFonts w:asciiTheme="minorHAnsi" w:hAnsiTheme="minorHAnsi"/>
          <w:noProof/>
          <w:sz w:val="22"/>
        </w:rPr>
      </w:pPr>
      <w:hyperlink w:anchor="_Toc256000008" w:history="1">
        <w:r w:rsidRPr="00153B18">
          <w:rPr>
            <w:rStyle w:val="Hyperlink"/>
          </w:rPr>
          <w:t>Step 3: Determine Root Causes</w:t>
        </w:r>
        <w:r>
          <w:tab/>
        </w:r>
        <w:r>
          <w:fldChar w:fldCharType="begin"/>
        </w:r>
        <w:r>
          <w:instrText xml:space="preserve"> PAGEREF _Toc256000008 \h </w:instrText>
        </w:r>
        <w:r>
          <w:fldChar w:fldCharType="separate"/>
        </w:r>
        <w:r>
          <w:t>8</w:t>
        </w:r>
        <w:r>
          <w:fldChar w:fldCharType="end"/>
        </w:r>
      </w:hyperlink>
    </w:p>
    <w:p>
      <w:pPr>
        <w:pStyle w:val="TOC2"/>
        <w:tabs>
          <w:tab w:val="right" w:leader="dot" w:pos="9890"/>
        </w:tabs>
        <w:rPr>
          <w:rFonts w:asciiTheme="minorHAnsi" w:hAnsiTheme="minorHAnsi"/>
          <w:noProof/>
          <w:sz w:val="22"/>
        </w:rPr>
      </w:pPr>
      <w:hyperlink w:anchor="_Toc256000009" w:history="1">
        <w:r w:rsidRPr="00153B18">
          <w:rPr>
            <w:rStyle w:val="Hyperlink"/>
          </w:rPr>
          <w:t>Step 4: Implement Corrective Actions</w:t>
        </w:r>
        <w:r>
          <w:tab/>
        </w:r>
        <w:r>
          <w:fldChar w:fldCharType="begin"/>
        </w:r>
        <w:r>
          <w:instrText xml:space="preserve"> PAGEREF _Toc256000009 \h </w:instrText>
        </w:r>
        <w:r>
          <w:fldChar w:fldCharType="separate"/>
        </w:r>
        <w:r>
          <w:t>9</w:t>
        </w:r>
        <w:r>
          <w:fldChar w:fldCharType="end"/>
        </w:r>
      </w:hyperlink>
    </w:p>
    <w:p>
      <w:pPr>
        <w:pStyle w:val="TOC1"/>
        <w:tabs>
          <w:tab w:val="right" w:leader="dot" w:pos="9890"/>
        </w:tabs>
        <w:rPr>
          <w:rFonts w:asciiTheme="minorHAnsi" w:hAnsiTheme="minorHAnsi"/>
          <w:noProof/>
          <w:sz w:val="22"/>
        </w:rPr>
      </w:pPr>
      <w:hyperlink w:anchor="_Toc256000010" w:history="1">
        <w:r w:rsidR="00351216">
          <w:rPr>
            <w:rStyle w:val="Hyperlink"/>
          </w:rPr>
          <w:t>Appendices and Additional Resources</w:t>
        </w:r>
        <w:r>
          <w:tab/>
        </w:r>
        <w:r>
          <w:fldChar w:fldCharType="begin"/>
        </w:r>
        <w:r>
          <w:instrText xml:space="preserve"> PAGEREF _Toc256000010 \h </w:instrText>
        </w:r>
        <w:r>
          <w:fldChar w:fldCharType="separate"/>
        </w:r>
        <w:r>
          <w:t>10</w:t>
        </w:r>
        <w:r>
          <w:fldChar w:fldCharType="end"/>
        </w:r>
      </w:hyperlink>
    </w:p>
    <w:p>
      <w:pPr>
        <w:pStyle w:val="TOC1"/>
        <w:tabs>
          <w:tab w:val="right" w:leader="dot" w:pos="9890"/>
        </w:tabs>
        <w:rPr>
          <w:rFonts w:asciiTheme="minorHAnsi" w:hAnsiTheme="minorHAnsi"/>
          <w:noProof/>
          <w:sz w:val="22"/>
        </w:rPr>
      </w:pPr>
      <w:hyperlink w:anchor="_Toc256000011" w:history="1">
        <w:r>
          <w:rPr>
            <w:rStyle w:val="Hyperlink"/>
          </w:rPr>
          <w:t xml:space="preserve">Appendix A: Incident Investigation </w:t>
        </w:r>
        <w:r w:rsidR="004B634E">
          <w:rPr>
            <w:rStyle w:val="Hyperlink"/>
          </w:rPr>
          <w:t>Walkthrough</w:t>
        </w:r>
        <w:r>
          <w:tab/>
        </w:r>
        <w:r>
          <w:fldChar w:fldCharType="begin"/>
        </w:r>
        <w:r>
          <w:instrText xml:space="preserve"> PAGEREF _Toc256000011 \h </w:instrText>
        </w:r>
        <w:r>
          <w:fldChar w:fldCharType="separate"/>
        </w:r>
        <w:r>
          <w:t>11</w:t>
        </w:r>
        <w:r>
          <w:fldChar w:fldCharType="end"/>
        </w:r>
      </w:hyperlink>
    </w:p>
    <w:p>
      <w:pPr>
        <w:pStyle w:val="TOC1"/>
        <w:tabs>
          <w:tab w:val="right" w:leader="dot" w:pos="9890"/>
        </w:tabs>
        <w:rPr>
          <w:rFonts w:asciiTheme="minorHAnsi" w:hAnsiTheme="minorHAnsi"/>
          <w:noProof/>
          <w:sz w:val="22"/>
        </w:rPr>
      </w:pPr>
      <w:hyperlink w:anchor="_Toc256000013" w:history="1">
        <w:r>
          <w:rPr>
            <w:rStyle w:val="Hyperlink"/>
          </w:rPr>
          <w:t>Appendix B: Incident Investigator’s Kit</w:t>
        </w:r>
        <w:r>
          <w:tab/>
        </w:r>
        <w:r>
          <w:fldChar w:fldCharType="begin"/>
        </w:r>
        <w:r>
          <w:instrText xml:space="preserve"> PAGEREF _Toc256000013 \h </w:instrText>
        </w:r>
        <w:r>
          <w:fldChar w:fldCharType="separate"/>
        </w:r>
        <w:r>
          <w:t>14</w:t>
        </w:r>
        <w:r>
          <w:fldChar w:fldCharType="end"/>
        </w:r>
      </w:hyperlink>
    </w:p>
    <w:p>
      <w:pPr>
        <w:pStyle w:val="TOC1"/>
        <w:tabs>
          <w:tab w:val="right" w:leader="dot" w:pos="9890"/>
        </w:tabs>
        <w:rPr>
          <w:rFonts w:asciiTheme="minorHAnsi" w:hAnsiTheme="minorHAnsi"/>
          <w:noProof/>
          <w:sz w:val="22"/>
        </w:rPr>
      </w:pPr>
      <w:hyperlink w:anchor="_Toc256000014" w:history="1">
        <w:r>
          <w:rPr>
            <w:rStyle w:val="Hyperlink"/>
          </w:rPr>
          <w:t>Appendix C: Tips for Video and Photo Documentation</w:t>
        </w:r>
        <w:r>
          <w:tab/>
        </w:r>
        <w:r>
          <w:fldChar w:fldCharType="begin"/>
        </w:r>
        <w:r>
          <w:instrText xml:space="preserve"> PAGEREF _Toc256000014 \h </w:instrText>
        </w:r>
        <w:r>
          <w:fldChar w:fldCharType="separate"/>
        </w:r>
        <w:r>
          <w:t>15</w:t>
        </w:r>
        <w:r>
          <w:fldChar w:fldCharType="end"/>
        </w:r>
      </w:hyperlink>
    </w:p>
    <w:p>
      <w:pPr>
        <w:pStyle w:val="TOC1"/>
        <w:tabs>
          <w:tab w:val="right" w:leader="dot" w:pos="9890"/>
        </w:tabs>
        <w:rPr>
          <w:rFonts w:asciiTheme="minorHAnsi" w:hAnsiTheme="minorHAnsi"/>
          <w:noProof/>
          <w:sz w:val="22"/>
        </w:rPr>
      </w:pPr>
      <w:hyperlink w:anchor="_Toc256000015" w:history="1">
        <w:r>
          <w:rPr>
            <w:rStyle w:val="Hyperlink"/>
          </w:rPr>
          <w:t>Appendix D: Sketch the Scene Techniques</w:t>
        </w:r>
        <w:r>
          <w:tab/>
        </w:r>
        <w:r>
          <w:fldChar w:fldCharType="begin"/>
        </w:r>
        <w:r>
          <w:instrText xml:space="preserve"> PAGEREF _Toc256000015 \h </w:instrText>
        </w:r>
        <w:r>
          <w:fldChar w:fldCharType="separate"/>
        </w:r>
        <w:r>
          <w:t>16</w:t>
        </w:r>
        <w:r>
          <w:fldChar w:fldCharType="end"/>
        </w:r>
      </w:hyperlink>
    </w:p>
    <w:p>
      <w:pPr>
        <w:pStyle w:val="TOC1"/>
        <w:tabs>
          <w:tab w:val="right" w:leader="dot" w:pos="9890"/>
        </w:tabs>
        <w:rPr>
          <w:rFonts w:asciiTheme="minorHAnsi" w:hAnsiTheme="minorHAnsi"/>
          <w:noProof/>
          <w:sz w:val="22"/>
        </w:rPr>
      </w:pPr>
      <w:hyperlink w:anchor="_Toc256000016" w:history="1">
        <w:r>
          <w:rPr>
            <w:rStyle w:val="Hyperlink"/>
          </w:rPr>
          <w:t>Appendix E: Information</w:t>
        </w:r>
        <w:r w:rsidR="004B634E">
          <w:rPr>
            <w:rStyle w:val="Hyperlink"/>
          </w:rPr>
          <w:t xml:space="preserve"> Collection</w:t>
        </w:r>
        <w:r>
          <w:rPr>
            <w:rStyle w:val="Hyperlink"/>
          </w:rPr>
          <w:t xml:space="preserve"> Checklist</w:t>
        </w:r>
        <w:r>
          <w:tab/>
        </w:r>
        <w:r>
          <w:fldChar w:fldCharType="begin"/>
        </w:r>
        <w:r>
          <w:instrText xml:space="preserve"> PAGEREF _Toc256000016 \h </w:instrText>
        </w:r>
        <w:r>
          <w:fldChar w:fldCharType="separate"/>
        </w:r>
        <w:r>
          <w:t>17</w:t>
        </w:r>
        <w:r>
          <w:fldChar w:fldCharType="end"/>
        </w:r>
      </w:hyperlink>
    </w:p>
    <w:p>
      <w:pPr>
        <w:pStyle w:val="TOC1"/>
        <w:tabs>
          <w:tab w:val="right" w:leader="dot" w:pos="9890"/>
        </w:tabs>
        <w:rPr>
          <w:rFonts w:asciiTheme="minorHAnsi" w:hAnsiTheme="minorHAnsi"/>
          <w:noProof/>
          <w:sz w:val="22"/>
        </w:rPr>
      </w:pPr>
      <w:hyperlink w:anchor="_Toc256000017" w:history="1">
        <w:r>
          <w:rPr>
            <w:rStyle w:val="Hyperlink"/>
          </w:rPr>
          <w:t>Appendix F: Sample Questions for Identifying Incident Root Causes</w:t>
        </w:r>
        <w:r>
          <w:tab/>
        </w:r>
        <w:r>
          <w:fldChar w:fldCharType="begin"/>
        </w:r>
        <w:r>
          <w:instrText xml:space="preserve"> PAGEREF _Toc256000017 \h </w:instrText>
        </w:r>
        <w:r>
          <w:fldChar w:fldCharType="separate"/>
        </w:r>
        <w:r>
          <w:t>19</w:t>
        </w:r>
        <w:r>
          <w:fldChar w:fldCharType="end"/>
        </w:r>
      </w:hyperlink>
    </w:p>
    <w:p w:rsidR="008957B5" w:rsidP="00EA0D12">
      <w:pPr>
        <w:pStyle w:val="TOCHeading"/>
        <w:rPr>
          <w:b/>
          <w:bCs/>
          <w:noProof/>
        </w:rPr>
      </w:pPr>
      <w:r>
        <w:fldChar w:fldCharType="end"/>
      </w:r>
    </w:p>
    <w:p w:rsidR="00EA0D12" w:rsidP="008957B5" w14:paraId="7259794D" w14:textId="77777777">
      <w:pPr>
        <w:autoSpaceDE w:val="0"/>
        <w:autoSpaceDN w:val="0"/>
        <w:adjustRightInd w:val="0"/>
        <w:spacing w:after="0" w:line="240" w:lineRule="auto"/>
        <w:rPr>
          <w:sz w:val="16"/>
          <w:szCs w:val="16"/>
        </w:rPr>
        <w:sectPr w:rsidSect="00525434">
          <w:headerReference w:type="default" r:id="rId8"/>
          <w:footerReference w:type="default" r:id="rId9"/>
          <w:pgSz w:w="12240" w:h="15840"/>
          <w:pgMar w:top="1728" w:right="1620" w:bottom="864" w:left="720" w:header="720" w:footer="360" w:gutter="0"/>
          <w:cols w:space="720"/>
          <w:docGrid w:linePitch="360"/>
        </w:sectPr>
      </w:pPr>
      <w:r w:rsidRPr="00C64354">
        <w:rPr>
          <w:b/>
          <w:sz w:val="16"/>
          <w:szCs w:val="16"/>
        </w:rPr>
        <w:t>DISCLAIMER</w:t>
      </w:r>
      <w:r w:rsidRPr="00C64354">
        <w:rPr>
          <w:sz w:val="16"/>
          <w:szCs w:val="16"/>
        </w:rPr>
        <w:t>: This guide was developed by OSHA's Directorate of Training and Education and is intended to assist employers, workers and others as they strive to improve workplace health and safety. This guide is advisory in nature and informational in content. It is not a new standard or regulation and does not create any new legal obligations or alter existing obligations created by OSHA standards or regulations or the Occupational Safety and Health Act of 1970 (OSH Act). Pursuant to the OSH Act, employers must comply with safety and health standards and regulations issued and enforced either by OSHA or by an OSHA‐approved state plan. In addition, the OSH Act’s General Duty Clause, Section 5(a)(1), requires employers to provide their workers with a workplace free from recognized hazards likely to cause death or serious physical harm. Implementation of an incident investigation program in accordance with this guide can aid employers in their efforts to provide a safe workplace.</w:t>
      </w:r>
    </w:p>
    <w:p w:rsidR="008957B5" w:rsidRPr="00C64354" w:rsidP="008957B5" w14:paraId="1436A4A0" w14:textId="024A2AD2">
      <w:pPr>
        <w:autoSpaceDE w:val="0"/>
        <w:autoSpaceDN w:val="0"/>
        <w:adjustRightInd w:val="0"/>
        <w:spacing w:after="0" w:line="240" w:lineRule="auto"/>
        <w:rPr>
          <w:b/>
          <w:bCs/>
          <w:noProof/>
          <w:sz w:val="16"/>
          <w:szCs w:val="16"/>
        </w:rPr>
      </w:pPr>
    </w:p>
    <w:p w:rsidR="00054940" w:rsidP="00054940" w14:paraId="7D80E732" w14:textId="77777777">
      <w:pPr>
        <w:pStyle w:val="Heading1"/>
      </w:pPr>
      <w:bookmarkStart w:id="0" w:name="_Toc491769475"/>
      <w:bookmarkStart w:id="1" w:name="_Toc446427380"/>
      <w:bookmarkStart w:id="2" w:name="_Toc256000000"/>
      <w:r>
        <w:t>Purpose of the Guide: Why Investigate?</w:t>
      </w:r>
      <w:bookmarkEnd w:id="2"/>
      <w:bookmarkEnd w:id="0"/>
    </w:p>
    <w:bookmarkEnd w:id="1"/>
    <w:p w:rsidR="008957B5" w:rsidP="008957B5" w14:paraId="5532719C" w14:textId="77777777">
      <w:r>
        <w:t xml:space="preserve">As a responsible employer, you need to react quickly to </w:t>
      </w:r>
      <w:r w:rsidR="003D056B">
        <w:t xml:space="preserve">workplace </w:t>
      </w:r>
      <w:r>
        <w:t>incident</w:t>
      </w:r>
      <w:r w:rsidR="003D056B">
        <w:t>s</w:t>
      </w:r>
      <w:r>
        <w:t xml:space="preserve"> with a prescribed investigation procedure for finding root causes and implementing corrective actions. </w:t>
      </w:r>
      <w:r w:rsidR="003D056B">
        <w:t>Taking q</w:t>
      </w:r>
      <w:r>
        <w:t>uick and planned actions</w:t>
      </w:r>
      <w:r w:rsidR="003D056B">
        <w:t xml:space="preserve"> can</w:t>
      </w:r>
      <w:r>
        <w:t xml:space="preserve"> demonstrate your company’s commitment to the safety and health of your employees, and your willingness to improve your safety and health management program</w:t>
      </w:r>
      <w:r w:rsidR="006C2FC3">
        <w:t>s</w:t>
      </w:r>
      <w:r>
        <w:t xml:space="preserve"> to prevent future incidents.</w:t>
      </w:r>
    </w:p>
    <w:p w:rsidR="00054940" w:rsidP="003B287A" w14:paraId="0B3D3EAC" w14:textId="77777777">
      <w:r>
        <w:t>Employers should investigate all workplace incidents—both those that cause harm and the close calls that could have caused harm under slightly different circumstances.</w:t>
      </w:r>
      <w:r>
        <w:t xml:space="preserve"> </w:t>
      </w:r>
      <w:r w:rsidRPr="0076029B">
        <w:rPr>
          <w:rFonts w:cs="Calibri"/>
        </w:rPr>
        <w:t xml:space="preserve">The process helps employers look beyond </w:t>
      </w:r>
      <w:r w:rsidRPr="004E3328">
        <w:t>what</w:t>
      </w:r>
      <w:r w:rsidRPr="0076029B">
        <w:rPr>
          <w:rFonts w:ascii="Calibri-Italic" w:hAnsi="Calibri-Italic" w:cs="Calibri-Italic"/>
          <w:i/>
          <w:iCs/>
        </w:rPr>
        <w:t xml:space="preserve"> </w:t>
      </w:r>
      <w:r w:rsidRPr="0076029B">
        <w:rPr>
          <w:rFonts w:cs="Calibri"/>
        </w:rPr>
        <w:t xml:space="preserve">happened to discover </w:t>
      </w:r>
      <w:r w:rsidRPr="004E3328">
        <w:rPr>
          <w:b/>
        </w:rPr>
        <w:t>why</w:t>
      </w:r>
      <w:r w:rsidRPr="0076029B">
        <w:rPr>
          <w:rFonts w:ascii="Calibri-Italic" w:hAnsi="Calibri-Italic" w:cs="Calibri-Italic"/>
          <w:i/>
          <w:iCs/>
        </w:rPr>
        <w:t xml:space="preserve"> </w:t>
      </w:r>
      <w:r w:rsidRPr="0076029B">
        <w:rPr>
          <w:rFonts w:cs="Calibri"/>
        </w:rPr>
        <w:t xml:space="preserve">it happened. </w:t>
      </w:r>
      <w:r>
        <w:t>Investigations also save employers money, as incidents are far more costly than most people realize. The National Safety Council estimates that, on average, preventing a workplace injury can save employers $39,000, and preventing a fatality can save more than $1.4 million. Employers can also save on the less obvious, but often more expensive indirect costs, such as lost production, increased administrative time, lower morale, personnel</w:t>
      </w:r>
      <w:r w:rsidR="003B287A">
        <w:t xml:space="preserve"> training</w:t>
      </w:r>
      <w:r>
        <w:t xml:space="preserve"> and damaged reputation.</w:t>
      </w:r>
    </w:p>
    <w:p w:rsidR="008957B5" w:rsidRPr="0076029B" w:rsidP="008957B5" w14:paraId="479A0D86" w14:textId="77777777">
      <w:pPr>
        <w:autoSpaceDE w:val="0"/>
        <w:autoSpaceDN w:val="0"/>
        <w:adjustRightInd w:val="0"/>
        <w:spacing w:after="0" w:line="240" w:lineRule="auto"/>
        <w:rPr>
          <w:rFonts w:cs="Calibri"/>
        </w:rPr>
      </w:pPr>
    </w:p>
    <w:p w:rsidR="008957B5" w:rsidRPr="006A4AB2" w:rsidP="008957B5" w14:paraId="7C059AA1" w14:textId="77777777">
      <w:pPr>
        <w:pStyle w:val="Heading1"/>
      </w:pPr>
      <w:bookmarkStart w:id="3" w:name="_Toc491769476"/>
      <w:bookmarkStart w:id="4" w:name="_Toc256000001"/>
      <w:r>
        <w:t>Principles of Incident Investigations</w:t>
      </w:r>
      <w:bookmarkEnd w:id="4"/>
      <w:bookmarkEnd w:id="3"/>
    </w:p>
    <w:p w:rsidR="008957B5" w:rsidP="008957B5" w14:paraId="7E0A013B" w14:textId="77777777">
      <w:pPr>
        <w:pStyle w:val="BulletList2"/>
        <w:numPr>
          <w:ilvl w:val="0"/>
          <w:numId w:val="0"/>
        </w:numPr>
      </w:pPr>
      <w:r>
        <w:t>Employers will notice this guide uses the term “incident,” not “accident,” to describe a workplace event. This is because the word “accident” has come to be considered as a random event that could not have been prevented. However, the vast majority of h</w:t>
      </w:r>
      <w:r w:rsidR="003B287A">
        <w:t xml:space="preserve">armful workplace events do not </w:t>
      </w:r>
      <w:r>
        <w:t xml:space="preserve">just happen. On the contrary, </w:t>
      </w:r>
      <w:r>
        <w:rPr>
          <w:b/>
        </w:rPr>
        <w:t>most harmful workplace incidents are wholly preventable.</w:t>
      </w:r>
    </w:p>
    <w:p w:rsidR="008957B5" w:rsidP="008957B5" w14:paraId="60DE2041" w14:textId="77777777">
      <w:pPr>
        <w:pStyle w:val="BulletList2"/>
        <w:numPr>
          <w:ilvl w:val="0"/>
          <w:numId w:val="0"/>
        </w:numPr>
      </w:pPr>
      <w:r>
        <w:t>In short, the basic principle is that incidents do not have to occur</w:t>
      </w:r>
      <w:r w:rsidR="003D056B">
        <w:t>,</w:t>
      </w:r>
      <w:r>
        <w:t xml:space="preserve"> they can be prevented by addressing shortcoming</w:t>
      </w:r>
      <w:r w:rsidR="003D056B">
        <w:t>s</w:t>
      </w:r>
      <w:r>
        <w:t xml:space="preserve"> in </w:t>
      </w:r>
      <w:r w:rsidR="003D056B">
        <w:t xml:space="preserve">workplace health and safety </w:t>
      </w:r>
      <w:r>
        <w:t>programs.</w:t>
      </w:r>
    </w:p>
    <w:p w:rsidR="003D056B" w:rsidP="002B751A" w14:paraId="44884623" w14:textId="77777777">
      <w:pPr>
        <w:pStyle w:val="Heading2"/>
      </w:pPr>
      <w:bookmarkStart w:id="5" w:name="_Toc491769477"/>
      <w:bookmarkStart w:id="6" w:name="_Toc256000002"/>
      <w:r>
        <w:t>Important Terms</w:t>
      </w:r>
      <w:bookmarkEnd w:id="6"/>
      <w:bookmarkEnd w:id="5"/>
    </w:p>
    <w:p w:rsidR="008957B5" w:rsidP="008957B5" w14:paraId="3AF79577" w14:textId="77777777">
      <w:pPr>
        <w:pStyle w:val="BulletList2"/>
        <w:numPr>
          <w:ilvl w:val="0"/>
          <w:numId w:val="0"/>
        </w:numPr>
      </w:pPr>
      <w:r>
        <w:t>The follow</w:t>
      </w:r>
      <w:r w:rsidR="006F181B">
        <w:t>ing</w:t>
      </w:r>
      <w:r>
        <w:t xml:space="preserve"> are the key terms that are used throughout this guide:</w:t>
      </w:r>
    </w:p>
    <w:p w:rsidR="008957B5" w:rsidP="008957B5" w14:paraId="472DCD86" w14:textId="77777777">
      <w:pPr>
        <w:pStyle w:val="BulletList2"/>
        <w:numPr>
          <w:ilvl w:val="0"/>
          <w:numId w:val="6"/>
        </w:numPr>
      </w:pPr>
      <w:r>
        <w:rPr>
          <w:b/>
        </w:rPr>
        <w:t xml:space="preserve">Incident: </w:t>
      </w:r>
      <w:r>
        <w:t>A work-related event in which an injury, illness or fatality occurred, or could have occurred. This term is used regardless of the severity of the incident.</w:t>
      </w:r>
    </w:p>
    <w:p w:rsidR="008957B5" w:rsidP="008957B5" w14:paraId="4332589C" w14:textId="77777777">
      <w:pPr>
        <w:pStyle w:val="BulletList2"/>
        <w:numPr>
          <w:ilvl w:val="0"/>
          <w:numId w:val="6"/>
        </w:numPr>
      </w:pPr>
      <w:r>
        <w:rPr>
          <w:b/>
        </w:rPr>
        <w:t xml:space="preserve">Root causes: </w:t>
      </w:r>
      <w:r>
        <w:t>The underlying reasons wh</w:t>
      </w:r>
      <w:r w:rsidR="003B287A">
        <w:t>y unsafe conditions exist, or why</w:t>
      </w:r>
      <w:r>
        <w:t xml:space="preserve"> a procedure or safety rule was not followed in the workplace. Root causes generally reflect management, design, planning, organizational or operational failings. For example, a root cause could be a damaged guardrail that was routinely overlooked by supervisors to ensure the speed of production.</w:t>
      </w:r>
    </w:p>
    <w:p w:rsidR="008957B5" w:rsidP="008957B5" w14:paraId="7D7E24B8" w14:textId="77777777">
      <w:pPr>
        <w:pStyle w:val="BulletList2"/>
        <w:numPr>
          <w:ilvl w:val="0"/>
          <w:numId w:val="6"/>
        </w:numPr>
      </w:pPr>
      <w:r>
        <w:rPr>
          <w:b/>
        </w:rPr>
        <w:t xml:space="preserve">Close call: </w:t>
      </w:r>
      <w:r>
        <w:t xml:space="preserve">An incident that could have caused serious injury or illness but did not. This is also </w:t>
      </w:r>
      <w:r w:rsidR="003D056B">
        <w:t xml:space="preserve">referred to as </w:t>
      </w:r>
      <w:r>
        <w:t>a “near miss.”</w:t>
      </w:r>
    </w:p>
    <w:p w:rsidR="008957B5" w:rsidP="008957B5" w14:paraId="6B53B50E" w14:textId="77777777">
      <w:pPr>
        <w:pStyle w:val="BulletList2"/>
        <w:numPr>
          <w:ilvl w:val="0"/>
          <w:numId w:val="0"/>
        </w:numPr>
      </w:pPr>
      <w:r>
        <w:t>Incident investigations that focus on identifying and correcting root causes</w:t>
      </w:r>
      <w:r w:rsidR="003D056B">
        <w:t xml:space="preserve">—and </w:t>
      </w:r>
      <w:r>
        <w:t>not on finding fault or blame</w:t>
      </w:r>
      <w:r w:rsidR="003D056B">
        <w:t>—</w:t>
      </w:r>
      <w:r>
        <w:t>also improve workplace morale and increase productivity by demonstrating an employer’s commitment to a safe and healthy workplace.</w:t>
      </w:r>
    </w:p>
    <w:p w:rsidR="003B287A" w:rsidP="008957B5" w14:paraId="0555D100" w14:textId="0C448BEE">
      <w:pPr>
        <w:pStyle w:val="BulletList2"/>
        <w:numPr>
          <w:ilvl w:val="0"/>
          <w:numId w:val="0"/>
        </w:numPr>
      </w:pPr>
    </w:p>
    <w:p w:rsidR="00D164FA" w:rsidP="008957B5" w14:paraId="605A66C5" w14:textId="77777777">
      <w:pPr>
        <w:pStyle w:val="BulletList2"/>
        <w:numPr>
          <w:ilvl w:val="0"/>
          <w:numId w:val="0"/>
        </w:numPr>
        <w:sectPr w:rsidSect="00525434">
          <w:pgSz w:w="12240" w:h="15840"/>
          <w:pgMar w:top="1728" w:right="1620" w:bottom="864" w:left="720" w:header="720" w:footer="360" w:gutter="0"/>
          <w:cols w:space="720"/>
          <w:docGrid w:linePitch="360"/>
        </w:sectPr>
      </w:pPr>
    </w:p>
    <w:p w:rsidR="008957B5" w:rsidP="002B751A" w14:paraId="483FAAAA" w14:textId="77777777">
      <w:pPr>
        <w:pStyle w:val="Heading1"/>
      </w:pPr>
      <w:bookmarkStart w:id="7" w:name="_Toc491769478"/>
      <w:bookmarkStart w:id="8" w:name="_Toc256000003"/>
      <w:r>
        <w:t>The Systems Approach to Investigations</w:t>
      </w:r>
      <w:bookmarkEnd w:id="8"/>
      <w:bookmarkEnd w:id="7"/>
    </w:p>
    <w:p w:rsidR="008C161E" w:rsidP="008C161E" w14:paraId="4D832867" w14:textId="77777777">
      <w:r>
        <w:t>Under a systems approach, investigations do not focus primarily on the behaviors of employees, but on the factors that prompted such behaviors. The goal is to change the conditions under which people work by eliminating or reducing the factors that create unsafe conditions. This is typically done by implementing adequate barriers and safeguards against the factors that cause unsafe conditions or actions.</w:t>
      </w:r>
    </w:p>
    <w:p w:rsidR="008957B5" w:rsidP="008957B5" w14:paraId="3BB1DFCB" w14:textId="77777777">
      <w:r>
        <w:t xml:space="preserve">Using </w:t>
      </w:r>
      <w:r w:rsidR="003600E1">
        <w:t>this</w:t>
      </w:r>
      <w:r>
        <w:t xml:space="preserve"> approach, </w:t>
      </w:r>
      <w:r w:rsidR="003600E1">
        <w:t>an investigation should never</w:t>
      </w:r>
      <w:r>
        <w:t xml:space="preserve"> conclude that</w:t>
      </w:r>
      <w:r w:rsidR="003600E1">
        <w:t xml:space="preserve"> an incident was caused</w:t>
      </w:r>
      <w:r>
        <w:t xml:space="preserve"> only</w:t>
      </w:r>
      <w:r w:rsidR="003600E1">
        <w:t xml:space="preserve"> by</w:t>
      </w:r>
      <w:r>
        <w:t xml:space="preserve"> carelessness or failure to follow a procedure. </w:t>
      </w:r>
      <w:r w:rsidR="003600E1">
        <w:t>This conclusion would fail to discover the root cause of an incident</w:t>
      </w:r>
      <w:r>
        <w:t xml:space="preserve"> and identify the systemic changes needed to prevent future incidents. </w:t>
      </w:r>
      <w:r>
        <w:t>Instead, w</w:t>
      </w:r>
      <w:r>
        <w:t>hen a shortcoming is identified</w:t>
      </w:r>
      <w:r w:rsidR="00BA0A99">
        <w:t>,</w:t>
      </w:r>
      <w:r>
        <w:t xml:space="preserve"> it is important to ask why it existed</w:t>
      </w:r>
      <w:r>
        <w:t xml:space="preserve"> and what steps should be taken to prevent reoccurrences</w:t>
      </w:r>
      <w:r>
        <w:t>.</w:t>
      </w:r>
    </w:p>
    <w:p w:rsidR="008C161E" w:rsidP="008C161E" w14:paraId="31E3498F" w14:textId="77777777">
      <w:pPr>
        <w:pStyle w:val="Heading2"/>
      </w:pPr>
      <w:bookmarkStart w:id="9" w:name="_Toc491769479"/>
      <w:bookmarkStart w:id="10" w:name="_Toc256000004"/>
      <w:r>
        <w:t>Addressing Root Causes</w:t>
      </w:r>
      <w:r w:rsidR="001D492D">
        <w:t>, Not Finding Blame</w:t>
      </w:r>
      <w:bookmarkEnd w:id="10"/>
      <w:bookmarkEnd w:id="9"/>
    </w:p>
    <w:p w:rsidR="008C161E" w:rsidP="008C161E" w14:paraId="7789D27B" w14:textId="77777777">
      <w:pPr>
        <w:spacing w:after="0"/>
      </w:pPr>
      <w:r>
        <w:t>Root causes often involve multiple deficiencies in workplace safety and health programs. These deficiencies may exist in areas such as workplace design, equipment maintenance, operating procedures, staffing, supervision and training. Although addressing root causes typically involve</w:t>
      </w:r>
      <w:r w:rsidR="00481837">
        <w:t>s</w:t>
      </w:r>
      <w:r>
        <w:t xml:space="preserve"> more work, it also leads to safer workplaces and is more effective at preventing reoccurrences. Eliminating the immediate causes of an incident is like cutting weeds, while eliminating the root causes is equivalent to pulling out the roots so that the weed cannot grow back.</w:t>
      </w:r>
      <w:r>
        <w:br/>
      </w:r>
    </w:p>
    <w:p w:rsidR="008C161E" w:rsidP="008C161E" w14:paraId="7D5CA939" w14:textId="77777777">
      <w:r>
        <w:t xml:space="preserve">A successful incident investigation must always focus on discovering the root causes instead of assigning blame and disciplinary action. If an investigation becomes a search for an at-fault individual, both management and employees will be reluctant to participate in an open and forthright manner. </w:t>
      </w:r>
    </w:p>
    <w:p w:rsidR="001D492D" w:rsidP="008957B5" w14:paraId="66D4E950" w14:textId="77777777">
      <w:r>
        <w:t xml:space="preserve">Consider the following example: an employee has suffered an amputation </w:t>
      </w:r>
      <w:r w:rsidR="00F06B4D">
        <w:t>while using</w:t>
      </w:r>
      <w:r>
        <w:t xml:space="preserve"> a table saw with a broken guard. During a follow-up investigation that was concerned mainly with finding fault, a manager might ask the following questions:</w:t>
      </w:r>
    </w:p>
    <w:p w:rsidR="008957B5" w:rsidP="002B751A" w14:paraId="11079AC6" w14:textId="77777777">
      <w:pPr>
        <w:numPr>
          <w:ilvl w:val="0"/>
          <w:numId w:val="28"/>
        </w:numPr>
      </w:pPr>
      <w:r>
        <w:t xml:space="preserve">Did the employee simply make a random slip-up? Does </w:t>
      </w:r>
      <w:r w:rsidR="00750477">
        <w:t>the employee</w:t>
      </w:r>
      <w:r>
        <w:t xml:space="preserve"> </w:t>
      </w:r>
      <w:r w:rsidR="00F06B4D">
        <w:t>have a history of clumsiness or forgetfulness?</w:t>
      </w:r>
    </w:p>
    <w:p w:rsidR="00F06B4D" w:rsidRPr="002B751A" w:rsidP="008957B5" w14:paraId="6BC9694E" w14:textId="77777777">
      <w:pPr>
        <w:numPr>
          <w:ilvl w:val="0"/>
          <w:numId w:val="7"/>
        </w:numPr>
        <w:rPr>
          <w:b/>
        </w:rPr>
      </w:pPr>
      <w:r>
        <w:t>Who is responsible for machine guards? Why did that person fail to notice and fix the table saw’s guard?</w:t>
      </w:r>
    </w:p>
    <w:p w:rsidR="00F06B4D" w:rsidRPr="002B751A" w:rsidP="008957B5" w14:paraId="28D9CB33" w14:textId="77777777">
      <w:pPr>
        <w:numPr>
          <w:ilvl w:val="0"/>
          <w:numId w:val="7"/>
        </w:numPr>
        <w:rPr>
          <w:b/>
        </w:rPr>
      </w:pPr>
      <w:r>
        <w:t>Who was responsible for training the injured employee? Did a mistake or oversight during training contribute to the incident?</w:t>
      </w:r>
    </w:p>
    <w:p w:rsidR="00F06B4D" w:rsidP="002B751A" w14:paraId="465532BA" w14:textId="77777777">
      <w:r>
        <w:t>Note that these questions are all aimed at finding a single, at-fault individual. As a result, any resolution from this investigation would likely be limited to the</w:t>
      </w:r>
      <w:r w:rsidR="00481837">
        <w:t>se individuals</w:t>
      </w:r>
      <w:r>
        <w:t>, and would have a negligible impact on overall safety.</w:t>
      </w:r>
    </w:p>
    <w:p w:rsidR="00F06B4D" w:rsidP="002B751A" w14:paraId="4D87E32F" w14:textId="77777777">
      <w:r>
        <w:t>Here is another list of questions that might be asked during an investigation</w:t>
      </w:r>
      <w:r w:rsidR="00500743">
        <w:t xml:space="preserve"> of the same injury</w:t>
      </w:r>
      <w:r>
        <w:t xml:space="preserve"> that follow</w:t>
      </w:r>
      <w:r w:rsidR="00481837">
        <w:t>ed</w:t>
      </w:r>
      <w:r>
        <w:t xml:space="preserve"> a systems approach:</w:t>
      </w:r>
    </w:p>
    <w:p w:rsidR="00500743" w:rsidRPr="002B751A" w:rsidP="002B751A" w14:paraId="71236534" w14:textId="5CAF6DBF">
      <w:pPr>
        <w:numPr>
          <w:ilvl w:val="0"/>
          <w:numId w:val="28"/>
        </w:numPr>
        <w:rPr>
          <w:b/>
        </w:rPr>
      </w:pPr>
      <w:r>
        <w:rPr>
          <w:noProof/>
        </w:rPr>
        <mc:AlternateContent>
          <mc:Choice Requires="wpg">
            <w:drawing>
              <wp:anchor distT="0" distB="0" distL="228600" distR="228600" simplePos="0" relativeHeight="251662336" behindDoc="1" locked="0" layoutInCell="1" allowOverlap="1">
                <wp:simplePos x="0" y="0"/>
                <wp:positionH relativeFrom="margin">
                  <wp:align>right</wp:align>
                </wp:positionH>
                <wp:positionV relativeFrom="margin">
                  <wp:align>top</wp:align>
                </wp:positionV>
                <wp:extent cx="2240280" cy="6075680"/>
                <wp:effectExtent l="0" t="0" r="0" b="4445"/>
                <wp:wrapSquare wrapText="bothSides"/>
                <wp:docPr id="3" name="Group 201"/>
                <wp:cNvGraphicFramePr/>
                <a:graphic xmlns:a="http://schemas.openxmlformats.org/drawingml/2006/main">
                  <a:graphicData uri="http://schemas.microsoft.com/office/word/2010/wordprocessingGroup">
                    <wpg:wgp xmlns:wpg="http://schemas.microsoft.com/office/word/2010/wordprocessingGroup">
                      <wpg:cNvGrpSpPr/>
                      <wpg:grpSpPr>
                        <a:xfrm>
                          <a:off x="0" y="0"/>
                          <a:ext cx="2240280" cy="6075680"/>
                          <a:chOff x="0" y="0"/>
                          <a:chExt cx="1828800" cy="8151039"/>
                        </a:xfrm>
                      </wpg:grpSpPr>
                      <wps:wsp xmlns:wps="http://schemas.microsoft.com/office/word/2010/wordprocessingShape">
                        <wps:cNvPr id="4" name="Rectangle 202"/>
                        <wps:cNvSpPr>
                          <a:spLocks noChangeArrowheads="1"/>
                        </wps:cNvSpPr>
                        <wps:spPr bwMode="auto">
                          <a:xfrm>
                            <a:off x="0" y="0"/>
                            <a:ext cx="1828800" cy="228600"/>
                          </a:xfrm>
                          <a:prstGeom prst="rect">
                            <a:avLst/>
                          </a:prstGeom>
                          <a:solidFill>
                            <a:srgbClr val="38425D"/>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wps:wsp>
                      <wps:wsp xmlns:wps="http://schemas.microsoft.com/office/word/2010/wordprocessingShape">
                        <wps:cNvPr id="5" name="Rectangle 203"/>
                        <wps:cNvSpPr>
                          <a:spLocks noChangeArrowheads="1"/>
                        </wps:cNvSpPr>
                        <wps:spPr bwMode="auto">
                          <a:xfrm>
                            <a:off x="0" y="927279"/>
                            <a:ext cx="1828800" cy="7223760"/>
                          </a:xfrm>
                          <a:prstGeom prst="rect">
                            <a:avLst/>
                          </a:prstGeom>
                          <a:solidFill>
                            <a:srgbClr val="38425D"/>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txbx>
                          <w:txbxContent>
                            <w:p w:rsidR="00EA66D3" w:rsidP="008957B5" w14:textId="77777777">
                              <w:pPr>
                                <w:rPr>
                                  <w:color w:val="FFFFFF"/>
                                  <w:sz w:val="24"/>
                                  <w:szCs w:val="24"/>
                                </w:rPr>
                              </w:pPr>
                            </w:p>
                            <w:p w:rsidR="00EA66D3" w:rsidRPr="00982207" w:rsidP="0065435C" w14:textId="77777777">
                              <w:pPr>
                                <w:numPr>
                                  <w:ilvl w:val="0"/>
                                  <w:numId w:val="10"/>
                                </w:numPr>
                                <w:rPr>
                                  <w:color w:val="FFFFFF"/>
                                  <w:sz w:val="24"/>
                                  <w:szCs w:val="24"/>
                                </w:rPr>
                              </w:pPr>
                              <w:r w:rsidRPr="00982207">
                                <w:rPr>
                                  <w:color w:val="FFFFFF"/>
                                  <w:sz w:val="24"/>
                                  <w:szCs w:val="24"/>
                                </w:rPr>
                                <w:t>Focus on identifying root causes,</w:t>
                              </w:r>
                              <w:r>
                                <w:rPr>
                                  <w:color w:val="FFFFFF"/>
                                  <w:sz w:val="24"/>
                                  <w:szCs w:val="24"/>
                                </w:rPr>
                                <w:t xml:space="preserve"> and</w:t>
                              </w:r>
                              <w:r w:rsidRPr="00982207">
                                <w:rPr>
                                  <w:color w:val="FFFFFF"/>
                                  <w:sz w:val="24"/>
                                  <w:szCs w:val="24"/>
                                </w:rPr>
                                <w:t xml:space="preserve"> not on establishing fault</w:t>
                              </w:r>
                              <w:r>
                                <w:rPr>
                                  <w:color w:val="FFFFFF"/>
                                  <w:sz w:val="24"/>
                                  <w:szCs w:val="24"/>
                                </w:rPr>
                                <w:t>.</w:t>
                              </w:r>
                            </w:p>
                            <w:p w:rsidR="00EA66D3" w:rsidRPr="00982207" w:rsidP="0065435C" w14:textId="77777777">
                              <w:pPr>
                                <w:numPr>
                                  <w:ilvl w:val="0"/>
                                  <w:numId w:val="10"/>
                                </w:numPr>
                                <w:rPr>
                                  <w:color w:val="FFFFFF"/>
                                  <w:sz w:val="24"/>
                                  <w:szCs w:val="24"/>
                                </w:rPr>
                              </w:pPr>
                              <w:r w:rsidRPr="00982207">
                                <w:rPr>
                                  <w:color w:val="FFFFFF"/>
                                  <w:sz w:val="24"/>
                                  <w:szCs w:val="24"/>
                                </w:rPr>
                                <w:t>Emphasize correcting root causes</w:t>
                              </w:r>
                              <w:r>
                                <w:rPr>
                                  <w:color w:val="FFFFFF"/>
                                  <w:sz w:val="24"/>
                                  <w:szCs w:val="24"/>
                                </w:rPr>
                                <w:t>.</w:t>
                              </w:r>
                            </w:p>
                            <w:p w:rsidR="00EA66D3" w:rsidRPr="00982207" w:rsidP="008957B5" w14:textId="77777777">
                              <w:pPr>
                                <w:numPr>
                                  <w:ilvl w:val="0"/>
                                  <w:numId w:val="10"/>
                                </w:numPr>
                                <w:rPr>
                                  <w:color w:val="FFFFFF"/>
                                  <w:sz w:val="24"/>
                                  <w:szCs w:val="24"/>
                                </w:rPr>
                              </w:pPr>
                              <w:r>
                                <w:rPr>
                                  <w:color w:val="FFFFFF"/>
                                  <w:sz w:val="24"/>
                                  <w:szCs w:val="24"/>
                                </w:rPr>
                                <w:t>Include clear, easy-to-</w:t>
                              </w:r>
                              <w:r w:rsidRPr="00982207">
                                <w:rPr>
                                  <w:color w:val="FFFFFF"/>
                                  <w:sz w:val="24"/>
                                  <w:szCs w:val="24"/>
                                </w:rPr>
                                <w:t>follow written procedures</w:t>
                              </w:r>
                              <w:r>
                                <w:rPr>
                                  <w:color w:val="FFFFFF"/>
                                  <w:sz w:val="24"/>
                                  <w:szCs w:val="24"/>
                                </w:rPr>
                                <w:t>.</w:t>
                              </w:r>
                            </w:p>
                            <w:p w:rsidR="00EA66D3" w:rsidRPr="00982207" w:rsidP="008957B5" w14:textId="77777777">
                              <w:pPr>
                                <w:numPr>
                                  <w:ilvl w:val="0"/>
                                  <w:numId w:val="10"/>
                                </w:numPr>
                                <w:rPr>
                                  <w:color w:val="FFFFFF"/>
                                  <w:sz w:val="24"/>
                                  <w:szCs w:val="24"/>
                                </w:rPr>
                              </w:pPr>
                              <w:r w:rsidRPr="00982207">
                                <w:rPr>
                                  <w:color w:val="FFFFFF"/>
                                  <w:sz w:val="24"/>
                                  <w:szCs w:val="24"/>
                                </w:rPr>
                                <w:t xml:space="preserve">Provide for </w:t>
                              </w:r>
                              <w:r>
                                <w:rPr>
                                  <w:color w:val="FFFFFF"/>
                                  <w:sz w:val="24"/>
                                  <w:szCs w:val="24"/>
                                </w:rPr>
                                <w:t xml:space="preserve">training </w:t>
                              </w:r>
                              <w:r w:rsidRPr="00982207">
                                <w:rPr>
                                  <w:color w:val="FFFFFF"/>
                                  <w:sz w:val="24"/>
                                  <w:szCs w:val="24"/>
                                </w:rPr>
                                <w:t>on incident investigation and company procedures</w:t>
                              </w:r>
                              <w:r>
                                <w:rPr>
                                  <w:color w:val="FFFFFF"/>
                                  <w:sz w:val="24"/>
                                  <w:szCs w:val="24"/>
                                </w:rPr>
                                <w:t>.</w:t>
                              </w:r>
                            </w:p>
                            <w:p w:rsidR="00EA66D3" w:rsidRPr="00982207" w:rsidP="008957B5" w14:textId="77777777">
                              <w:pPr>
                                <w:numPr>
                                  <w:ilvl w:val="0"/>
                                  <w:numId w:val="10"/>
                                </w:numPr>
                                <w:rPr>
                                  <w:color w:val="FFFFFF"/>
                                  <w:sz w:val="24"/>
                                  <w:szCs w:val="24"/>
                                </w:rPr>
                              </w:pPr>
                              <w:r>
                                <w:rPr>
                                  <w:color w:val="FFFFFF"/>
                                  <w:sz w:val="24"/>
                                  <w:szCs w:val="24"/>
                                </w:rPr>
                                <w:t>Include</w:t>
                              </w:r>
                              <w:r w:rsidRPr="00982207">
                                <w:rPr>
                                  <w:color w:val="FFFFFF"/>
                                  <w:sz w:val="24"/>
                                  <w:szCs w:val="24"/>
                                </w:rPr>
                                <w:t xml:space="preserve"> collaboration between </w:t>
                              </w:r>
                              <w:r>
                                <w:rPr>
                                  <w:color w:val="FFFFFF"/>
                                  <w:sz w:val="24"/>
                                  <w:szCs w:val="24"/>
                                </w:rPr>
                                <w:t>employee</w:t>
                              </w:r>
                              <w:r w:rsidRPr="00982207">
                                <w:rPr>
                                  <w:color w:val="FFFFFF"/>
                                  <w:sz w:val="24"/>
                                  <w:szCs w:val="24"/>
                                </w:rPr>
                                <w:t xml:space="preserve">s, </w:t>
                              </w:r>
                              <w:r>
                                <w:rPr>
                                  <w:color w:val="FFFFFF"/>
                                  <w:sz w:val="24"/>
                                  <w:szCs w:val="24"/>
                                </w:rPr>
                                <w:t>employee</w:t>
                              </w:r>
                              <w:r w:rsidRPr="00982207">
                                <w:rPr>
                                  <w:color w:val="FFFFFF"/>
                                  <w:sz w:val="24"/>
                                  <w:szCs w:val="24"/>
                                </w:rPr>
                                <w:t xml:space="preserve"> representatives and management</w:t>
                              </w:r>
                              <w:r>
                                <w:rPr>
                                  <w:color w:val="FFFFFF"/>
                                  <w:sz w:val="24"/>
                                  <w:szCs w:val="24"/>
                                </w:rPr>
                                <w:t>.</w:t>
                              </w:r>
                            </w:p>
                            <w:p w:rsidR="00EA66D3" w:rsidRPr="00982207" w:rsidP="008957B5" w14:textId="77777777">
                              <w:pPr>
                                <w:numPr>
                                  <w:ilvl w:val="0"/>
                                  <w:numId w:val="10"/>
                                </w:numPr>
                                <w:rPr>
                                  <w:color w:val="FFFFFF"/>
                                  <w:sz w:val="24"/>
                                  <w:szCs w:val="24"/>
                                </w:rPr>
                              </w:pPr>
                              <w:r w:rsidRPr="00982207">
                                <w:rPr>
                                  <w:color w:val="FFFFFF"/>
                                  <w:sz w:val="24"/>
                                  <w:szCs w:val="24"/>
                                </w:rPr>
                                <w:t>Provide for an annual program review to identify and correct program deficiencies and identify incident trends</w:t>
                              </w:r>
                              <w:r>
                                <w:rPr>
                                  <w:color w:val="FFFFFF"/>
                                  <w:sz w:val="24"/>
                                  <w:szCs w:val="24"/>
                                </w:rPr>
                                <w:t>.</w:t>
                              </w:r>
                            </w:p>
                            <w:p w:rsidR="00EA66D3" w14:textId="77777777"/>
                          </w:txbxContent>
                        </wps:txbx>
                        <wps:bodyPr rot="0" vert="horz" wrap="square" lIns="91440" tIns="182880" rIns="109728" bIns="228600" anchor="t" anchorCtr="0" upright="1"/>
                      </wps:wsp>
                      <wps:wsp xmlns:wps="http://schemas.microsoft.com/office/word/2010/wordprocessingShape">
                        <wps:cNvPr id="6" name="Text Box 204"/>
                        <wps:cNvSpPr txBox="1">
                          <a:spLocks noChangeArrowheads="1"/>
                        </wps:cNvSpPr>
                        <wps:spPr bwMode="auto">
                          <a:xfrm>
                            <a:off x="0" y="230867"/>
                            <a:ext cx="1828800" cy="1118553"/>
                          </a:xfrm>
                          <a:prstGeom prst="rect">
                            <a:avLst/>
                          </a:prstGeom>
                          <a:solidFill>
                            <a:srgbClr val="FFFFFF"/>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EA66D3" w:rsidRPr="00941497" w14:textId="77777777">
                              <w:pPr>
                                <w:pStyle w:val="NoSpacing"/>
                                <w:jc w:val="center"/>
                                <w:rPr>
                                  <w:rFonts w:ascii="Calibri Light" w:eastAsia="Times New Roman" w:hAnsi="Calibri Light"/>
                                  <w:caps/>
                                  <w:color w:val="38425D"/>
                                  <w:sz w:val="28"/>
                                  <w:szCs w:val="28"/>
                                </w:rPr>
                              </w:pPr>
                              <w:r w:rsidRPr="00941497">
                                <w:rPr>
                                  <w:rFonts w:ascii="Calibri Light" w:eastAsia="Times New Roman" w:hAnsi="Calibri Light"/>
                                  <w:color w:val="38425D"/>
                                  <w:sz w:val="28"/>
                                  <w:szCs w:val="28"/>
                                </w:rPr>
                                <w:t>Effective Incident Investigation Programs Do the Following:</w:t>
                              </w:r>
                            </w:p>
                          </w:txbxContent>
                        </wps:txbx>
                        <wps:bodyPr rot="0" vert="horz" wrap="square" lIns="91440" tIns="91440" rIns="91440" bIns="9144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201" o:spid="_x0000_s1026" style="width:176.4pt;height:478.75pt;margin-top:0;margin-left:0;mso-height-percent:0;mso-height-relative:margin;mso-position-horizontal:right;mso-position-horizontal-relative:margin;mso-position-vertical:top;mso-position-vertical-relative:margin;mso-width-percent:0;mso-width-relative:margin;mso-wrap-distance-bottom:0;mso-wrap-distance-left:18pt;mso-wrap-distance-right:18pt;mso-wrap-distance-top:0;position:absolute;z-index:-251655168" coordorigin="0,0" coordsize="21600,21600">
                <v:rect id="_x0000_s1027" style="width:21600;height:606;position:absolute;v-text-anchor:middle" fillcolor="#38425d" stroked="f"/>
                <v:shape id="_x0000_s1028" type="#_x0000_t202" style="width:21600;height:19143;position:absolute;top:2457;v-text-anchor:top" fillcolor="#38425d" stroked="f">
                  <v:textbox inset=",14.4pt,8.64pt,18pt">
                    <w:txbxContent>
                      <w:p w:rsidR="00EA66D3" w:rsidP="008957B5" w14:paraId="7D35E228" w14:textId="77777777">
                        <w:pPr>
                          <w:rPr>
                            <w:color w:val="FFFFFF"/>
                            <w:sz w:val="24"/>
                            <w:szCs w:val="24"/>
                          </w:rPr>
                        </w:pPr>
                      </w:p>
                      <w:p w:rsidR="00EA66D3" w:rsidRPr="00982207" w:rsidP="0065435C" w14:paraId="17321F41" w14:textId="77777777">
                        <w:pPr>
                          <w:numPr>
                            <w:ilvl w:val="0"/>
                            <w:numId w:val="10"/>
                          </w:numPr>
                          <w:rPr>
                            <w:color w:val="FFFFFF"/>
                            <w:sz w:val="24"/>
                            <w:szCs w:val="24"/>
                          </w:rPr>
                        </w:pPr>
                        <w:r w:rsidRPr="00982207">
                          <w:rPr>
                            <w:color w:val="FFFFFF"/>
                            <w:sz w:val="24"/>
                            <w:szCs w:val="24"/>
                          </w:rPr>
                          <w:t>Focus on identifying root causes,</w:t>
                        </w:r>
                        <w:r>
                          <w:rPr>
                            <w:color w:val="FFFFFF"/>
                            <w:sz w:val="24"/>
                            <w:szCs w:val="24"/>
                          </w:rPr>
                          <w:t xml:space="preserve"> and</w:t>
                        </w:r>
                        <w:r w:rsidRPr="00982207">
                          <w:rPr>
                            <w:color w:val="FFFFFF"/>
                            <w:sz w:val="24"/>
                            <w:szCs w:val="24"/>
                          </w:rPr>
                          <w:t xml:space="preserve"> not on establishing fault</w:t>
                        </w:r>
                        <w:r>
                          <w:rPr>
                            <w:color w:val="FFFFFF"/>
                            <w:sz w:val="24"/>
                            <w:szCs w:val="24"/>
                          </w:rPr>
                          <w:t>.</w:t>
                        </w:r>
                      </w:p>
                      <w:p w:rsidR="00EA66D3" w:rsidRPr="00982207" w:rsidP="0065435C" w14:paraId="78E5CADD" w14:textId="77777777">
                        <w:pPr>
                          <w:numPr>
                            <w:ilvl w:val="0"/>
                            <w:numId w:val="10"/>
                          </w:numPr>
                          <w:rPr>
                            <w:color w:val="FFFFFF"/>
                            <w:sz w:val="24"/>
                            <w:szCs w:val="24"/>
                          </w:rPr>
                        </w:pPr>
                        <w:r w:rsidRPr="00982207">
                          <w:rPr>
                            <w:color w:val="FFFFFF"/>
                            <w:sz w:val="24"/>
                            <w:szCs w:val="24"/>
                          </w:rPr>
                          <w:t>Emphasize correcting root causes</w:t>
                        </w:r>
                        <w:r>
                          <w:rPr>
                            <w:color w:val="FFFFFF"/>
                            <w:sz w:val="24"/>
                            <w:szCs w:val="24"/>
                          </w:rPr>
                          <w:t>.</w:t>
                        </w:r>
                      </w:p>
                      <w:p w:rsidR="00EA66D3" w:rsidRPr="00982207" w:rsidP="008957B5" w14:paraId="22A480B7" w14:textId="77777777">
                        <w:pPr>
                          <w:numPr>
                            <w:ilvl w:val="0"/>
                            <w:numId w:val="10"/>
                          </w:numPr>
                          <w:rPr>
                            <w:color w:val="FFFFFF"/>
                            <w:sz w:val="24"/>
                            <w:szCs w:val="24"/>
                          </w:rPr>
                        </w:pPr>
                        <w:r>
                          <w:rPr>
                            <w:color w:val="FFFFFF"/>
                            <w:sz w:val="24"/>
                            <w:szCs w:val="24"/>
                          </w:rPr>
                          <w:t>Include clear, easy-to-</w:t>
                        </w:r>
                        <w:r w:rsidRPr="00982207">
                          <w:rPr>
                            <w:color w:val="FFFFFF"/>
                            <w:sz w:val="24"/>
                            <w:szCs w:val="24"/>
                          </w:rPr>
                          <w:t>follow written procedures</w:t>
                        </w:r>
                        <w:r>
                          <w:rPr>
                            <w:color w:val="FFFFFF"/>
                            <w:sz w:val="24"/>
                            <w:szCs w:val="24"/>
                          </w:rPr>
                          <w:t>.</w:t>
                        </w:r>
                      </w:p>
                      <w:p w:rsidR="00EA66D3" w:rsidRPr="00982207" w:rsidP="008957B5" w14:paraId="1BEAACD9" w14:textId="77777777">
                        <w:pPr>
                          <w:numPr>
                            <w:ilvl w:val="0"/>
                            <w:numId w:val="10"/>
                          </w:numPr>
                          <w:rPr>
                            <w:color w:val="FFFFFF"/>
                            <w:sz w:val="24"/>
                            <w:szCs w:val="24"/>
                          </w:rPr>
                        </w:pPr>
                        <w:r w:rsidRPr="00982207">
                          <w:rPr>
                            <w:color w:val="FFFFFF"/>
                            <w:sz w:val="24"/>
                            <w:szCs w:val="24"/>
                          </w:rPr>
                          <w:t xml:space="preserve">Provide for </w:t>
                        </w:r>
                        <w:r>
                          <w:rPr>
                            <w:color w:val="FFFFFF"/>
                            <w:sz w:val="24"/>
                            <w:szCs w:val="24"/>
                          </w:rPr>
                          <w:t xml:space="preserve">training </w:t>
                        </w:r>
                        <w:r w:rsidRPr="00982207">
                          <w:rPr>
                            <w:color w:val="FFFFFF"/>
                            <w:sz w:val="24"/>
                            <w:szCs w:val="24"/>
                          </w:rPr>
                          <w:t>on incident investigation and company procedures</w:t>
                        </w:r>
                        <w:r>
                          <w:rPr>
                            <w:color w:val="FFFFFF"/>
                            <w:sz w:val="24"/>
                            <w:szCs w:val="24"/>
                          </w:rPr>
                          <w:t>.</w:t>
                        </w:r>
                      </w:p>
                      <w:p w:rsidR="00EA66D3" w:rsidRPr="00982207" w:rsidP="008957B5" w14:paraId="14F5B56F" w14:textId="77777777">
                        <w:pPr>
                          <w:numPr>
                            <w:ilvl w:val="0"/>
                            <w:numId w:val="10"/>
                          </w:numPr>
                          <w:rPr>
                            <w:color w:val="FFFFFF"/>
                            <w:sz w:val="24"/>
                            <w:szCs w:val="24"/>
                          </w:rPr>
                        </w:pPr>
                        <w:r>
                          <w:rPr>
                            <w:color w:val="FFFFFF"/>
                            <w:sz w:val="24"/>
                            <w:szCs w:val="24"/>
                          </w:rPr>
                          <w:t>Include</w:t>
                        </w:r>
                        <w:r w:rsidRPr="00982207">
                          <w:rPr>
                            <w:color w:val="FFFFFF"/>
                            <w:sz w:val="24"/>
                            <w:szCs w:val="24"/>
                          </w:rPr>
                          <w:t xml:space="preserve"> collaboration between </w:t>
                        </w:r>
                        <w:r>
                          <w:rPr>
                            <w:color w:val="FFFFFF"/>
                            <w:sz w:val="24"/>
                            <w:szCs w:val="24"/>
                          </w:rPr>
                          <w:t>employee</w:t>
                        </w:r>
                        <w:r w:rsidRPr="00982207">
                          <w:rPr>
                            <w:color w:val="FFFFFF"/>
                            <w:sz w:val="24"/>
                            <w:szCs w:val="24"/>
                          </w:rPr>
                          <w:t xml:space="preserve">s, </w:t>
                        </w:r>
                        <w:r>
                          <w:rPr>
                            <w:color w:val="FFFFFF"/>
                            <w:sz w:val="24"/>
                            <w:szCs w:val="24"/>
                          </w:rPr>
                          <w:t>employee</w:t>
                        </w:r>
                        <w:r w:rsidRPr="00982207">
                          <w:rPr>
                            <w:color w:val="FFFFFF"/>
                            <w:sz w:val="24"/>
                            <w:szCs w:val="24"/>
                          </w:rPr>
                          <w:t xml:space="preserve"> representatives and management</w:t>
                        </w:r>
                        <w:r>
                          <w:rPr>
                            <w:color w:val="FFFFFF"/>
                            <w:sz w:val="24"/>
                            <w:szCs w:val="24"/>
                          </w:rPr>
                          <w:t>.</w:t>
                        </w:r>
                      </w:p>
                      <w:p w:rsidR="00EA66D3" w:rsidRPr="00982207" w:rsidP="008957B5" w14:paraId="313E2A6F" w14:textId="77777777">
                        <w:pPr>
                          <w:numPr>
                            <w:ilvl w:val="0"/>
                            <w:numId w:val="10"/>
                          </w:numPr>
                          <w:rPr>
                            <w:color w:val="FFFFFF"/>
                            <w:sz w:val="24"/>
                            <w:szCs w:val="24"/>
                          </w:rPr>
                        </w:pPr>
                        <w:r w:rsidRPr="00982207">
                          <w:rPr>
                            <w:color w:val="FFFFFF"/>
                            <w:sz w:val="24"/>
                            <w:szCs w:val="24"/>
                          </w:rPr>
                          <w:t>Provide for an annual program review to identify and correct program deficiencies and identify incident trends</w:t>
                        </w:r>
                        <w:r>
                          <w:rPr>
                            <w:color w:val="FFFFFF"/>
                            <w:sz w:val="24"/>
                            <w:szCs w:val="24"/>
                          </w:rPr>
                          <w:t>.</w:t>
                        </w:r>
                      </w:p>
                      <w:p w:rsidR="00EA66D3" w14:paraId="38EEA643" w14:textId="77777777"/>
                    </w:txbxContent>
                  </v:textbox>
                </v:shape>
                <v:shape id="_x0000_s1029" type="#_x0000_t202" style="width:21600;height:2964;position:absolute;top:612;v-text-anchor:middle" fillcolor="white" stroked="f">
                  <v:textbox style="mso-fit-shape-to-text:t" inset=",7.2pt,,7.2pt">
                    <w:txbxContent>
                      <w:p w:rsidR="00EA66D3" w:rsidRPr="00941497" w14:paraId="1544EABB" w14:textId="77777777">
                        <w:pPr>
                          <w:pStyle w:val="NoSpacing"/>
                          <w:jc w:val="center"/>
                          <w:rPr>
                            <w:rFonts w:ascii="Calibri Light" w:eastAsia="Times New Roman" w:hAnsi="Calibri Light"/>
                            <w:caps/>
                            <w:color w:val="38425D"/>
                            <w:sz w:val="28"/>
                            <w:szCs w:val="28"/>
                          </w:rPr>
                        </w:pPr>
                        <w:r w:rsidRPr="00941497">
                          <w:rPr>
                            <w:rFonts w:ascii="Calibri Light" w:eastAsia="Times New Roman" w:hAnsi="Calibri Light"/>
                            <w:color w:val="38425D"/>
                            <w:sz w:val="28"/>
                            <w:szCs w:val="28"/>
                          </w:rPr>
                          <w:t>Effective Incident Investigation Programs Do the Following:</w:t>
                        </w:r>
                      </w:p>
                    </w:txbxContent>
                  </v:textbox>
                </v:shape>
                <w10:wrap type="square"/>
              </v:group>
            </w:pict>
          </mc:Fallback>
        </mc:AlternateContent>
      </w:r>
      <w:r w:rsidR="00500743">
        <w:t>A</w:t>
      </w:r>
      <w:r w:rsidR="00F06B4D">
        <w:t>re there workplace procedures in place to ensure</w:t>
      </w:r>
      <w:r w:rsidR="00500743">
        <w:t xml:space="preserve"> the safety of employees who operate machinery if they feel fatigued, ill or otherwise incapable of performing their duties</w:t>
      </w:r>
      <w:r w:rsidR="00F06B4D">
        <w:t>?</w:t>
      </w:r>
    </w:p>
    <w:p w:rsidR="00500743" w:rsidRPr="002B751A" w:rsidP="002B751A" w14:paraId="75EE61A4" w14:textId="77777777">
      <w:pPr>
        <w:numPr>
          <w:ilvl w:val="0"/>
          <w:numId w:val="28"/>
        </w:numPr>
        <w:rPr>
          <w:b/>
        </w:rPr>
      </w:pPr>
      <w:r>
        <w:t>Is there a problem with the current equipment inspection program</w:t>
      </w:r>
      <w:r>
        <w:t>? How is broken equipment identified so employees know not to use it?</w:t>
      </w:r>
    </w:p>
    <w:p w:rsidR="008957B5" w:rsidRPr="003E2C6B" w:rsidP="002B751A" w14:paraId="5524C431" w14:textId="77777777">
      <w:pPr>
        <w:numPr>
          <w:ilvl w:val="0"/>
          <w:numId w:val="28"/>
        </w:numPr>
        <w:rPr>
          <w:b/>
        </w:rPr>
      </w:pPr>
      <w:r>
        <w:t>Are workplace policies and training procedures updated regularly? Can employees access written policies and safety materials to reference at any time?</w:t>
      </w:r>
    </w:p>
    <w:p w:rsidR="008957B5" w:rsidP="002B751A" w14:paraId="7E877020" w14:textId="77777777">
      <w:r>
        <w:t>These questions are aimed at finding the root causes of the incident and addressing shortcomings that may have contributed to an unsafe situation. Because of this, the results of this investigation are much more likely to have an impact on the safety and health of all employees.</w:t>
      </w:r>
      <w:r>
        <w:t xml:space="preserve"> </w:t>
      </w:r>
    </w:p>
    <w:p w:rsidR="008957B5" w:rsidP="008957B5" w14:paraId="2CE58425" w14:textId="77777777">
      <w:pPr>
        <w:pStyle w:val="Heading1"/>
      </w:pPr>
      <w:bookmarkStart w:id="11" w:name="_Toc491769480"/>
      <w:bookmarkStart w:id="12" w:name="_Toc256000005"/>
      <w:r>
        <w:t>Establish</w:t>
      </w:r>
      <w:r w:rsidR="00F713FA">
        <w:t>ing</w:t>
      </w:r>
      <w:r>
        <w:t xml:space="preserve"> an Incident Investigation Program</w:t>
      </w:r>
      <w:bookmarkEnd w:id="12"/>
      <w:bookmarkEnd w:id="11"/>
    </w:p>
    <w:p w:rsidR="00EC6B96" w:rsidP="00EC6B96" w14:paraId="7C0B577B" w14:textId="77777777">
      <w:r>
        <w:t xml:space="preserve">A written incident investigation program </w:t>
      </w:r>
      <w:r w:rsidR="002B751A">
        <w:t>should clearly outline every employee’s duties during the aftermath of an incident and investigation.</w:t>
      </w:r>
      <w:r w:rsidR="008957B5">
        <w:t xml:space="preserve"> </w:t>
      </w:r>
      <w:r w:rsidR="002B751A">
        <w:t xml:space="preserve">Additionally, all employees should review the written program to ensure that they are </w:t>
      </w:r>
      <w:r w:rsidR="008957B5">
        <w:t xml:space="preserve">prepared to </w:t>
      </w:r>
      <w:r w:rsidR="00481837">
        <w:t>respond to</w:t>
      </w:r>
      <w:r w:rsidR="008957B5">
        <w:t xml:space="preserve"> incidents before they occur. </w:t>
      </w:r>
    </w:p>
    <w:p w:rsidR="002B751A" w:rsidP="008957B5" w14:paraId="5A27F3EE" w14:textId="77777777">
      <w:r>
        <w:t>Investigations should be conducted by a team consisting of both managers and employees, as each team member will help to</w:t>
      </w:r>
      <w:r w:rsidR="00481837">
        <w:t xml:space="preserve"> bring</w:t>
      </w:r>
      <w:r>
        <w:t xml:space="preserve"> a new perspective to the investigation. Working together will also encourage all parties to take ownership of their conclusions and recommendations, and to ensure that any corrective actions are implemented in a timely manner.</w:t>
      </w:r>
    </w:p>
    <w:p w:rsidR="008957B5" w:rsidP="008F0AB6" w14:paraId="49C5E12E" w14:textId="77777777">
      <w:pPr>
        <w:spacing w:after="120"/>
      </w:pPr>
      <w:r>
        <w:t>After reading through your incident investigation program, your employees should be ready to do the following</w:t>
      </w:r>
      <w:r>
        <w:t>:</w:t>
      </w:r>
    </w:p>
    <w:p w:rsidR="008957B5" w:rsidP="008F0AB6" w14:paraId="475C74E2" w14:textId="77777777">
      <w:pPr>
        <w:numPr>
          <w:ilvl w:val="0"/>
          <w:numId w:val="9"/>
        </w:numPr>
        <w:spacing w:after="80"/>
      </w:pPr>
      <w:r>
        <w:t>N</w:t>
      </w:r>
      <w:r w:rsidR="004C10D3">
        <w:t>otify management that an incident has occurred</w:t>
      </w:r>
      <w:r>
        <w:t>.</w:t>
      </w:r>
    </w:p>
    <w:p w:rsidR="008957B5" w:rsidP="008F0AB6" w14:paraId="40FCCD68" w14:textId="77777777">
      <w:pPr>
        <w:numPr>
          <w:ilvl w:val="0"/>
          <w:numId w:val="9"/>
        </w:numPr>
        <w:spacing w:after="80"/>
      </w:pPr>
      <w:r>
        <w:t>N</w:t>
      </w:r>
      <w:r w:rsidR="00B001C4">
        <w:t xml:space="preserve">otify </w:t>
      </w:r>
      <w:r>
        <w:t>OSHA</w:t>
      </w:r>
      <w:r w:rsidR="00B001C4">
        <w:t xml:space="preserve"> </w:t>
      </w:r>
      <w:r>
        <w:t>that an incident has occurred if it involved a work-related fatality, inpatient hospitalization, amputation or loss of an eye.</w:t>
      </w:r>
    </w:p>
    <w:p w:rsidR="008957B5" w:rsidP="008F0AB6" w14:paraId="3D60D750" w14:textId="77777777">
      <w:pPr>
        <w:numPr>
          <w:ilvl w:val="0"/>
          <w:numId w:val="9"/>
        </w:numPr>
        <w:spacing w:after="80"/>
      </w:pPr>
      <w:r>
        <w:t>Call for</w:t>
      </w:r>
      <w:r>
        <w:t xml:space="preserve"> </w:t>
      </w:r>
      <w:r>
        <w:t>first responders in the event of an emergency</w:t>
      </w:r>
      <w:r w:rsidR="00481837">
        <w:t>.</w:t>
      </w:r>
    </w:p>
    <w:p w:rsidR="008957B5" w:rsidP="008F0AB6" w14:paraId="4730EB4F" w14:textId="77777777">
      <w:pPr>
        <w:numPr>
          <w:ilvl w:val="0"/>
          <w:numId w:val="9"/>
        </w:numPr>
        <w:spacing w:after="80"/>
      </w:pPr>
      <w:r>
        <w:t>Work with management to f</w:t>
      </w:r>
      <w:r w:rsidR="002B751A">
        <w:t>orm a group to conduct an incident investigation</w:t>
      </w:r>
      <w:r w:rsidR="00481837">
        <w:t>.</w:t>
      </w:r>
    </w:p>
    <w:p w:rsidR="00941497" w:rsidP="008F0AB6" w14:paraId="3AC007F9" w14:textId="77777777">
      <w:pPr>
        <w:numPr>
          <w:ilvl w:val="0"/>
          <w:numId w:val="9"/>
        </w:numPr>
        <w:spacing w:after="80"/>
        <w:sectPr w:rsidSect="00525434">
          <w:pgSz w:w="12240" w:h="15840"/>
          <w:pgMar w:top="1728" w:right="1620" w:bottom="864" w:left="720" w:header="720" w:footer="360" w:gutter="0"/>
          <w:cols w:space="720"/>
          <w:docGrid w:linePitch="360"/>
        </w:sectPr>
      </w:pPr>
      <w:r>
        <w:t>Submit recommendations from the investigation to management</w:t>
      </w:r>
      <w:r w:rsidR="00481837">
        <w:t>.</w:t>
      </w:r>
    </w:p>
    <w:p w:rsidR="008957B5" w:rsidP="00941497" w14:paraId="73FE9FDD" w14:textId="77777777">
      <w:pPr>
        <w:ind w:left="720"/>
      </w:pPr>
    </w:p>
    <w:p w:rsidR="00941497" w:rsidP="00941497" w14:paraId="0A47DB46" w14:textId="77777777">
      <w:pPr>
        <w:ind w:left="720"/>
        <w:sectPr w:rsidSect="008957B5">
          <w:headerReference w:type="default" r:id="rId10"/>
          <w:pgSz w:w="12240" w:h="15840"/>
          <w:pgMar w:top="1260" w:right="1440" w:bottom="1440" w:left="1440" w:header="720" w:footer="360" w:gutter="0"/>
          <w:cols w:space="720"/>
          <w:docGrid w:linePitch="360"/>
        </w:sectPr>
      </w:pPr>
    </w:p>
    <w:p w:rsidR="008957B5" w:rsidRPr="00153B18" w:rsidP="008957B5" w14:paraId="01B3B4D2" w14:textId="77777777">
      <w:pPr>
        <w:pStyle w:val="Heading2"/>
        <w:rPr>
          <w:color w:val="63748A"/>
          <w:sz w:val="28"/>
          <w:u w:val="single"/>
        </w:rPr>
      </w:pPr>
      <w:bookmarkStart w:id="13" w:name="_Toc491769482"/>
      <w:bookmarkStart w:id="14" w:name="_Toc256000006"/>
      <w:r w:rsidRPr="00153B18">
        <w:rPr>
          <w:color w:val="63748A"/>
          <w:sz w:val="28"/>
          <w:u w:val="single"/>
        </w:rPr>
        <w:t>Step 1: Preserve and Document the Scene</w:t>
      </w:r>
      <w:bookmarkEnd w:id="14"/>
      <w:bookmarkEnd w:id="13"/>
    </w:p>
    <w:p w:rsidR="008957B5" w:rsidP="008957B5" w14:paraId="662C8C17" w14:textId="77777777">
      <w:r>
        <w:rPr>
          <w:b/>
        </w:rPr>
        <w:t>Preserve the scene</w:t>
      </w:r>
      <w:r w:rsidR="00870B46">
        <w:rPr>
          <w:b/>
        </w:rPr>
        <w:t>.</w:t>
      </w:r>
      <w:r>
        <w:rPr>
          <w:b/>
        </w:rPr>
        <w:t xml:space="preserve"> </w:t>
      </w:r>
      <w:r>
        <w:t>Preserve the scene to prevent material evidence from being removed or altered. Investigators can use cones, tape or guards</w:t>
      </w:r>
      <w:r w:rsidR="004B634E">
        <w:t xml:space="preserve"> to ensure that unauthorized personnel do not enter the scene and tamper with evidence</w:t>
      </w:r>
      <w:r>
        <w:t>.</w:t>
      </w:r>
    </w:p>
    <w:p w:rsidR="008957B5" w:rsidP="008957B5" w14:paraId="56074A37" w14:textId="77777777">
      <w:r>
        <w:rPr>
          <w:b/>
        </w:rPr>
        <w:t>Document the scene</w:t>
      </w:r>
      <w:r w:rsidR="009265EB">
        <w:rPr>
          <w:b/>
        </w:rPr>
        <w:t>.</w:t>
      </w:r>
      <w:r>
        <w:rPr>
          <w:b/>
        </w:rPr>
        <w:t xml:space="preserve"> </w:t>
      </w:r>
      <w:r>
        <w:t xml:space="preserve">Document the facts surrounding the incident, such as the </w:t>
      </w:r>
      <w:r w:rsidR="007211F2">
        <w:t>exact time of the incident and who witnessed it</w:t>
      </w:r>
      <w:r>
        <w:t>. Some facts are essential, such description</w:t>
      </w:r>
      <w:r w:rsidR="007211F2">
        <w:t>s</w:t>
      </w:r>
      <w:r>
        <w:t xml:space="preserve"> of </w:t>
      </w:r>
      <w:r w:rsidR="007211F2">
        <w:t>any</w:t>
      </w:r>
      <w:r>
        <w:t xml:space="preserve"> injur</w:t>
      </w:r>
      <w:r w:rsidR="007211F2">
        <w:t>ies</w:t>
      </w:r>
      <w:r>
        <w:t xml:space="preserve">, the employment status </w:t>
      </w:r>
      <w:r w:rsidR="007211F2">
        <w:t xml:space="preserve">of anyone present </w:t>
      </w:r>
      <w:r>
        <w:t>(e.g., temporary or permanent) and the location of the incident. Investigators can also document the scene by recording video, taking photographs and sketching.</w:t>
      </w:r>
    </w:p>
    <w:p w:rsidR="008957B5" w:rsidRPr="00153B18" w:rsidP="008957B5" w14:paraId="70B6F41F" w14:textId="77777777">
      <w:pPr>
        <w:pStyle w:val="Heading2"/>
        <w:rPr>
          <w:color w:val="63748A"/>
          <w:sz w:val="28"/>
          <w:u w:val="single"/>
        </w:rPr>
      </w:pPr>
      <w:bookmarkStart w:id="15" w:name="_Toc491769483"/>
      <w:bookmarkStart w:id="16" w:name="_Toc256000007"/>
      <w:r w:rsidRPr="00153B18">
        <w:rPr>
          <w:color w:val="63748A"/>
          <w:sz w:val="28"/>
          <w:u w:val="single"/>
        </w:rPr>
        <w:t>Step 2: Collect Information</w:t>
      </w:r>
      <w:bookmarkEnd w:id="16"/>
      <w:bookmarkEnd w:id="15"/>
    </w:p>
    <w:p w:rsidR="008957B5" w:rsidP="008957B5" w14:paraId="35C048CA" w14:textId="77777777">
      <w:r>
        <w:t>Investigators should</w:t>
      </w:r>
      <w:r>
        <w:t xml:space="preserve"> collect</w:t>
      </w:r>
      <w:r>
        <w:t xml:space="preserve"> information</w:t>
      </w:r>
      <w:r>
        <w:t xml:space="preserve"> </w:t>
      </w:r>
      <w:r>
        <w:t>by conducting</w:t>
      </w:r>
      <w:r>
        <w:t xml:space="preserve"> interviews</w:t>
      </w:r>
      <w:r>
        <w:t xml:space="preserve"> with witnesses</w:t>
      </w:r>
      <w:r>
        <w:t xml:space="preserve">, </w:t>
      </w:r>
      <w:r>
        <w:t>reviewing relevant documents and workplace policies,</w:t>
      </w:r>
      <w:r>
        <w:t xml:space="preserve"> </w:t>
      </w:r>
      <w:r>
        <w:t>and checking any available photos or video footage of the incident</w:t>
      </w:r>
      <w:r>
        <w:t xml:space="preserve">. </w:t>
      </w:r>
    </w:p>
    <w:p w:rsidR="008957B5" w:rsidP="008957B5" w14:paraId="2CB54D38" w14:textId="77777777">
      <w:r>
        <w:t>In addition to interviews, investigators may find other sources of useful information, including the following:</w:t>
      </w:r>
    </w:p>
    <w:p w:rsidR="008957B5" w:rsidP="008957B5" w14:paraId="42601D08" w14:textId="77777777">
      <w:pPr>
        <w:numPr>
          <w:ilvl w:val="0"/>
          <w:numId w:val="14"/>
        </w:numPr>
      </w:pPr>
      <w:r>
        <w:t>Equipment manuals</w:t>
      </w:r>
    </w:p>
    <w:p w:rsidR="008957B5" w:rsidP="008957B5" w14:paraId="7C46A4E1" w14:textId="77777777">
      <w:pPr>
        <w:numPr>
          <w:ilvl w:val="0"/>
          <w:numId w:val="14"/>
        </w:numPr>
      </w:pPr>
      <w:r>
        <w:t>Industry guidance documents</w:t>
      </w:r>
    </w:p>
    <w:p w:rsidR="008957B5" w:rsidP="008957B5" w14:paraId="3D3037EF" w14:textId="77777777">
      <w:pPr>
        <w:numPr>
          <w:ilvl w:val="0"/>
          <w:numId w:val="14"/>
        </w:numPr>
      </w:pPr>
      <w:r>
        <w:t>Company policies and records</w:t>
      </w:r>
    </w:p>
    <w:p w:rsidR="008957B5" w:rsidP="008957B5" w14:paraId="7DDEB0C0" w14:textId="77777777">
      <w:pPr>
        <w:numPr>
          <w:ilvl w:val="0"/>
          <w:numId w:val="14"/>
        </w:numPr>
      </w:pPr>
      <w:r>
        <w:t>Maintenance schedules, records and logs</w:t>
      </w:r>
    </w:p>
    <w:p w:rsidR="008957B5" w:rsidP="008957B5" w14:paraId="632FA94A" w14:textId="77777777">
      <w:pPr>
        <w:numPr>
          <w:ilvl w:val="0"/>
          <w:numId w:val="14"/>
        </w:numPr>
      </w:pPr>
      <w:r>
        <w:t>Training records, including communication</w:t>
      </w:r>
      <w:r w:rsidR="007211F2">
        <w:t>s sent</w:t>
      </w:r>
      <w:r>
        <w:t xml:space="preserve"> to employees</w:t>
      </w:r>
    </w:p>
    <w:p w:rsidR="008957B5" w:rsidP="008957B5" w14:paraId="367E5952" w14:textId="77777777">
      <w:pPr>
        <w:numPr>
          <w:ilvl w:val="0"/>
          <w:numId w:val="14"/>
        </w:numPr>
      </w:pPr>
      <w:r>
        <w:t>Audits and follow-up reports</w:t>
      </w:r>
    </w:p>
    <w:p w:rsidR="008957B5" w:rsidP="008957B5" w14:paraId="283565AC" w14:textId="77777777">
      <w:pPr>
        <w:numPr>
          <w:ilvl w:val="0"/>
          <w:numId w:val="14"/>
        </w:numPr>
      </w:pPr>
      <w:r>
        <w:t>Enforcement policies and records</w:t>
      </w:r>
    </w:p>
    <w:p w:rsidR="008957B5" w:rsidP="008957B5" w14:paraId="238A4AE2" w14:textId="77777777">
      <w:pPr>
        <w:numPr>
          <w:ilvl w:val="0"/>
          <w:numId w:val="14"/>
        </w:numPr>
      </w:pPr>
      <w:r>
        <w:t>Previous recommendations</w:t>
      </w:r>
      <w:r w:rsidR="007211F2">
        <w:t xml:space="preserve"> for corrective action</w:t>
      </w:r>
    </w:p>
    <w:p w:rsidR="008957B5" w:rsidP="008957B5" w14:paraId="0B6779F3" w14:textId="77777777">
      <w:r>
        <w:t>Interviews can often yield details and useful information about an incident. Since memories fade, interviews must be conducted as promptly as possible, preferably as soon as the</w:t>
      </w:r>
      <w:r w:rsidR="007D1EAA">
        <w:t xml:space="preserve"> incident</w:t>
      </w:r>
      <w:r>
        <w:t xml:space="preserve"> site is secure and safe. The sooner a witness is interviewed, the more accurate and candid his or her statement will be.</w:t>
      </w:r>
    </w:p>
    <w:p w:rsidR="008957B5" w:rsidP="008957B5" w14:paraId="1BBE1B73" w14:textId="77777777">
      <w:r>
        <w:t xml:space="preserve">An incident investigation always involves interviewing and possibly re-interviewing some of the same or new witnesses as more information becomes available, up to and including the highest levels of management. </w:t>
      </w:r>
      <w:r w:rsidR="007D1EAA">
        <w:t>Investigators should</w:t>
      </w:r>
      <w:r>
        <w:t xml:space="preserve"> question witnesses </w:t>
      </w:r>
      <w:r w:rsidR="007D1EAA">
        <w:t xml:space="preserve">carefully </w:t>
      </w:r>
      <w:r>
        <w:t>to solicit as much information as possible related to the incident.</w:t>
      </w:r>
    </w:p>
    <w:p w:rsidR="008957B5" w:rsidP="008957B5" w14:paraId="672FB8C8" w14:textId="77777777">
      <w:r>
        <w:t xml:space="preserve">Since some questions will need to be designed around </w:t>
      </w:r>
      <w:r w:rsidR="007D1EAA">
        <w:t>the details surrounding the incident</w:t>
      </w:r>
      <w:r>
        <w:t xml:space="preserve">, each interview will be a unique experience. When interviewing injured employees and witnesses, it is crucial to reduce </w:t>
      </w:r>
      <w:r w:rsidR="007D1EAA">
        <w:t>any</w:t>
      </w:r>
      <w:r>
        <w:t xml:space="preserve"> possible fear and anxiety and to develop a good </w:t>
      </w:r>
      <w:r w:rsidR="007D1EAA">
        <w:t>working relationship</w:t>
      </w:r>
      <w:r>
        <w:t>. When conducting an interview, investigators should follow these practices:</w:t>
      </w:r>
    </w:p>
    <w:p w:rsidR="008957B5" w:rsidP="008957B5" w14:paraId="2CD0BEBA" w14:textId="77777777">
      <w:pPr>
        <w:numPr>
          <w:ilvl w:val="0"/>
          <w:numId w:val="15"/>
        </w:numPr>
      </w:pPr>
      <w:r>
        <w:t>Conduct the interview in the language of the interviewee. Use a translator if needed.</w:t>
      </w:r>
    </w:p>
    <w:p w:rsidR="008957B5" w:rsidP="008957B5" w14:paraId="5F31B8E4" w14:textId="77777777">
      <w:pPr>
        <w:numPr>
          <w:ilvl w:val="0"/>
          <w:numId w:val="15"/>
        </w:numPr>
      </w:pPr>
      <w:r>
        <w:t>Clearly state that the purpose of the</w:t>
      </w:r>
      <w:r w:rsidR="007D1EAA">
        <w:t xml:space="preserve"> interview and</w:t>
      </w:r>
      <w:r>
        <w:t xml:space="preserve"> investigation </w:t>
      </w:r>
      <w:r w:rsidR="007D1EAA">
        <w:t>as a whole</w:t>
      </w:r>
      <w:r>
        <w:t xml:space="preserve"> is </w:t>
      </w:r>
      <w:r w:rsidR="009C0751">
        <w:t xml:space="preserve">to </w:t>
      </w:r>
      <w:r w:rsidR="007D1EAA">
        <w:t>collect</w:t>
      </w:r>
      <w:r>
        <w:t xml:space="preserve"> facts, not </w:t>
      </w:r>
      <w:r w:rsidR="007D1EAA">
        <w:t>find</w:t>
      </w:r>
      <w:r>
        <w:t xml:space="preserve"> fault.</w:t>
      </w:r>
    </w:p>
    <w:p w:rsidR="008957B5" w:rsidP="008957B5" w14:paraId="118EDC12" w14:textId="77777777">
      <w:pPr>
        <w:numPr>
          <w:ilvl w:val="0"/>
          <w:numId w:val="15"/>
        </w:numPr>
      </w:pPr>
      <w:r>
        <w:t xml:space="preserve">Emphasize that the goal is to learn how to prevent future incidents by discovering the root causes of </w:t>
      </w:r>
      <w:r w:rsidR="007D1EAA">
        <w:t>the incident</w:t>
      </w:r>
      <w:r>
        <w:t>.</w:t>
      </w:r>
    </w:p>
    <w:p w:rsidR="008957B5" w:rsidP="008957B5" w14:paraId="309D5ED4" w14:textId="77777777">
      <w:pPr>
        <w:numPr>
          <w:ilvl w:val="0"/>
          <w:numId w:val="15"/>
        </w:numPr>
      </w:pPr>
      <w:r>
        <w:t>Establish a climate of cooperation and avoid anything that may be perceived as intimidating or searching for someone to blame for the incident.</w:t>
      </w:r>
    </w:p>
    <w:p w:rsidR="008957B5" w:rsidP="008957B5" w14:paraId="204BBF03" w14:textId="77777777">
      <w:pPr>
        <w:numPr>
          <w:ilvl w:val="0"/>
          <w:numId w:val="15"/>
        </w:numPr>
      </w:pPr>
      <w:r>
        <w:t xml:space="preserve">Let employees know that they can have an employee representative (e.g., labor representative) present if </w:t>
      </w:r>
      <w:r w:rsidR="007D1EAA">
        <w:t xml:space="preserve">one is </w:t>
      </w:r>
      <w:r>
        <w:t>available or appropriate.</w:t>
      </w:r>
    </w:p>
    <w:p w:rsidR="008957B5" w:rsidP="008957B5" w14:paraId="14EBA152" w14:textId="77777777">
      <w:pPr>
        <w:numPr>
          <w:ilvl w:val="0"/>
          <w:numId w:val="15"/>
        </w:numPr>
      </w:pPr>
      <w:r>
        <w:t>Ask the individuals to recount their version of what happened.</w:t>
      </w:r>
    </w:p>
    <w:p w:rsidR="008957B5" w:rsidP="008957B5" w14:paraId="2E98885A" w14:textId="77777777">
      <w:pPr>
        <w:numPr>
          <w:ilvl w:val="0"/>
          <w:numId w:val="15"/>
        </w:numPr>
      </w:pPr>
      <w:r>
        <w:t>Take notes,</w:t>
      </w:r>
      <w:r>
        <w:t xml:space="preserve"> or record </w:t>
      </w:r>
      <w:r>
        <w:t xml:space="preserve">the interviewee’s </w:t>
      </w:r>
      <w:r>
        <w:t>responses</w:t>
      </w:r>
      <w:r>
        <w:t xml:space="preserve"> if you receive permission f</w:t>
      </w:r>
      <w:r w:rsidR="00C96EBB">
        <w:t>ro</w:t>
      </w:r>
      <w:r>
        <w:t>m him or her first</w:t>
      </w:r>
      <w:r>
        <w:t>.</w:t>
      </w:r>
    </w:p>
    <w:p w:rsidR="008957B5" w:rsidP="008957B5" w14:paraId="2CB3BC10" w14:textId="77777777">
      <w:pPr>
        <w:numPr>
          <w:ilvl w:val="0"/>
          <w:numId w:val="15"/>
        </w:numPr>
      </w:pPr>
      <w:r>
        <w:t>Ask clarifying questions to fill in</w:t>
      </w:r>
      <w:r w:rsidR="007D1EAA">
        <w:t xml:space="preserve"> any</w:t>
      </w:r>
      <w:r>
        <w:t xml:space="preserve"> missing information.</w:t>
      </w:r>
    </w:p>
    <w:p w:rsidR="008957B5" w:rsidP="008957B5" w14:paraId="064283B7" w14:textId="77777777">
      <w:pPr>
        <w:numPr>
          <w:ilvl w:val="0"/>
          <w:numId w:val="15"/>
        </w:numPr>
      </w:pPr>
      <w:r>
        <w:t>Repeat factual information</w:t>
      </w:r>
      <w:r w:rsidR="007D1EAA">
        <w:t xml:space="preserve"> back to the interviewee </w:t>
      </w:r>
      <w:r>
        <w:t>and correct any inconsistencies.</w:t>
      </w:r>
    </w:p>
    <w:p w:rsidR="008957B5" w:rsidP="008957B5" w14:paraId="40C3A50C" w14:textId="77777777">
      <w:pPr>
        <w:numPr>
          <w:ilvl w:val="0"/>
          <w:numId w:val="15"/>
        </w:numPr>
      </w:pPr>
      <w:r>
        <w:t xml:space="preserve">Ask the </w:t>
      </w:r>
      <w:r w:rsidR="00CA1069">
        <w:t>interviewee</w:t>
      </w:r>
      <w:r>
        <w:t xml:space="preserve"> what </w:t>
      </w:r>
      <w:r w:rsidR="00CA1069">
        <w:t>he or she</w:t>
      </w:r>
      <w:r>
        <w:t xml:space="preserve"> think</w:t>
      </w:r>
      <w:r w:rsidR="00CA1069">
        <w:t>s</w:t>
      </w:r>
      <w:r>
        <w:t xml:space="preserve"> could have prevented the incident.</w:t>
      </w:r>
    </w:p>
    <w:p w:rsidR="008957B5" w:rsidRPr="00153B18" w:rsidP="008957B5" w14:paraId="2C9FA596" w14:textId="77777777">
      <w:pPr>
        <w:pStyle w:val="Heading2"/>
        <w:rPr>
          <w:color w:val="63748A"/>
          <w:sz w:val="28"/>
          <w:u w:val="single"/>
        </w:rPr>
      </w:pPr>
      <w:bookmarkStart w:id="17" w:name="_Toc491769484"/>
      <w:bookmarkStart w:id="18" w:name="_Toc256000008"/>
      <w:r w:rsidRPr="00153B18">
        <w:rPr>
          <w:color w:val="63748A"/>
          <w:sz w:val="28"/>
          <w:u w:val="single"/>
        </w:rPr>
        <w:t>Step 3: Determine Root Causes</w:t>
      </w:r>
      <w:bookmarkEnd w:id="18"/>
      <w:bookmarkEnd w:id="17"/>
    </w:p>
    <w:p w:rsidR="008957B5" w:rsidP="008957B5" w14:paraId="03A0385F" w14:textId="77777777">
      <w:r>
        <w:t xml:space="preserve">Finding the root causes of an incident goes beyond the obvious or immediate factors, it is a deeper evaluation of the incident. This requires persistent </w:t>
      </w:r>
      <w:r w:rsidR="00591463">
        <w:t>searching,</w:t>
      </w:r>
      <w:r>
        <w:t xml:space="preserve"> typically by asking questions repeatedly. Conclusions such as “an employee was careless” or “an employee did not follow safety procedures” don’t get at the root causes of an incident. To avoid these incomplete and misleading conclusions, investigators need to continue to ask “why” questions.</w:t>
      </w:r>
    </w:p>
    <w:p w:rsidR="008957B5" w:rsidP="008957B5" w14:paraId="349F55ED" w14:textId="77777777">
      <w:r>
        <w:t>Investigations are not effective if they are focused on finding fault or blame. The main goal must always be to understand how and why the existing barriers against hazards failed or proved to be insufficient.</w:t>
      </w:r>
    </w:p>
    <w:p w:rsidR="008957B5" w:rsidP="008957B5" w14:paraId="5FB02E87" w14:textId="77777777">
      <w:r>
        <w:t>The questions listed below are examples of inquiries that an investigator may pursue to identify contributing factors that</w:t>
      </w:r>
      <w:r w:rsidR="00A22750">
        <w:t xml:space="preserve"> </w:t>
      </w:r>
      <w:r>
        <w:t>can lead to root causes:</w:t>
      </w:r>
    </w:p>
    <w:p w:rsidR="008957B5" w:rsidP="008957B5" w14:paraId="04F5CB30" w14:textId="77777777">
      <w:pPr>
        <w:numPr>
          <w:ilvl w:val="0"/>
          <w:numId w:val="16"/>
        </w:numPr>
      </w:pPr>
      <w:r w:rsidRPr="00A22750">
        <w:rPr>
          <w:b/>
        </w:rPr>
        <w:t>W</w:t>
      </w:r>
      <w:r w:rsidRPr="00A22750" w:rsidR="00A22750">
        <w:rPr>
          <w:b/>
        </w:rPr>
        <w:t>hy</w:t>
      </w:r>
      <w:r w:rsidR="00A22750">
        <w:t xml:space="preserve"> w</w:t>
      </w:r>
      <w:r>
        <w:t>as a procedu</w:t>
      </w:r>
      <w:r w:rsidR="00A22750">
        <w:t>re or safety rule not followed?</w:t>
      </w:r>
    </w:p>
    <w:p w:rsidR="008957B5" w:rsidP="008957B5" w14:paraId="64809141" w14:textId="77777777">
      <w:pPr>
        <w:numPr>
          <w:ilvl w:val="0"/>
          <w:numId w:val="16"/>
        </w:numPr>
      </w:pPr>
      <w:r w:rsidRPr="00A22750">
        <w:rPr>
          <w:b/>
        </w:rPr>
        <w:t>W</w:t>
      </w:r>
      <w:r w:rsidRPr="00A22750" w:rsidR="00A22750">
        <w:rPr>
          <w:b/>
        </w:rPr>
        <w:t>hy</w:t>
      </w:r>
      <w:r w:rsidR="00A22750">
        <w:t xml:space="preserve"> w</w:t>
      </w:r>
      <w:r>
        <w:t xml:space="preserve">as equipment damaged or </w:t>
      </w:r>
      <w:r w:rsidR="0017756E">
        <w:t xml:space="preserve">why did it </w:t>
      </w:r>
      <w:r w:rsidR="00A22750">
        <w:t>fail to operate properly?</w:t>
      </w:r>
    </w:p>
    <w:p w:rsidR="008957B5" w:rsidP="008957B5" w14:paraId="335159E2" w14:textId="77777777">
      <w:pPr>
        <w:numPr>
          <w:ilvl w:val="0"/>
          <w:numId w:val="16"/>
        </w:numPr>
      </w:pPr>
      <w:r w:rsidRPr="00AA6E2F">
        <w:rPr>
          <w:b/>
        </w:rPr>
        <w:t>W</w:t>
      </w:r>
      <w:r w:rsidRPr="00AA6E2F" w:rsidR="00A22750">
        <w:rPr>
          <w:b/>
        </w:rPr>
        <w:t>hy</w:t>
      </w:r>
      <w:r w:rsidR="00A22750">
        <w:t xml:space="preserve"> w</w:t>
      </w:r>
      <w:r>
        <w:t xml:space="preserve">as a hazardous condition </w:t>
      </w:r>
      <w:r w:rsidR="00A22750">
        <w:t>present during an incident?</w:t>
      </w:r>
    </w:p>
    <w:p w:rsidR="008957B5" w:rsidP="008957B5" w14:paraId="52F202D3" w14:textId="77777777">
      <w:pPr>
        <w:numPr>
          <w:ilvl w:val="0"/>
          <w:numId w:val="16"/>
        </w:numPr>
      </w:pPr>
      <w:r w:rsidRPr="00AA6E2F">
        <w:rPr>
          <w:b/>
        </w:rPr>
        <w:t>W</w:t>
      </w:r>
      <w:r w:rsidRPr="00AA6E2F" w:rsidR="00A22750">
        <w:rPr>
          <w:b/>
        </w:rPr>
        <w:t>hy</w:t>
      </w:r>
      <w:r w:rsidR="00A22750">
        <w:t xml:space="preserve"> w</w:t>
      </w:r>
      <w:r>
        <w:t xml:space="preserve">as </w:t>
      </w:r>
      <w:r w:rsidR="00A22750">
        <w:t xml:space="preserve">the location of </w:t>
      </w:r>
      <w:r>
        <w:t>equipment, materials</w:t>
      </w:r>
      <w:r w:rsidR="000A7020">
        <w:t xml:space="preserve"> </w:t>
      </w:r>
      <w:r>
        <w:t>or an</w:t>
      </w:r>
      <w:r w:rsidR="00A22750">
        <w:t>other</w:t>
      </w:r>
      <w:r w:rsidR="00AA6E2F">
        <w:t xml:space="preserve"> employee</w:t>
      </w:r>
      <w:r>
        <w:t xml:space="preserve"> </w:t>
      </w:r>
      <w:r w:rsidR="00A22750">
        <w:t>a factor in the incident?</w:t>
      </w:r>
    </w:p>
    <w:p w:rsidR="008957B5" w:rsidP="008957B5" w14:paraId="29633CAF" w14:textId="77777777">
      <w:pPr>
        <w:numPr>
          <w:ilvl w:val="0"/>
          <w:numId w:val="16"/>
        </w:numPr>
      </w:pPr>
      <w:r w:rsidRPr="00AA6E2F">
        <w:rPr>
          <w:b/>
        </w:rPr>
        <w:t>W</w:t>
      </w:r>
      <w:r w:rsidRPr="00AA6E2F" w:rsidR="00AA6E2F">
        <w:rPr>
          <w:b/>
        </w:rPr>
        <w:t>hy</w:t>
      </w:r>
      <w:r w:rsidR="00AA6E2F">
        <w:t xml:space="preserve"> w</w:t>
      </w:r>
      <w:r>
        <w:t>as the</w:t>
      </w:r>
      <w:r w:rsidR="00AA6E2F">
        <w:t>re a</w:t>
      </w:r>
      <w:r>
        <w:t xml:space="preserve"> lack of personal protective equipment (PPE) or emergency equipment </w:t>
      </w:r>
      <w:r w:rsidR="00AA6E2F">
        <w:t>during the incident?</w:t>
      </w:r>
    </w:p>
    <w:p w:rsidR="008957B5" w:rsidP="008957B5" w14:paraId="5F1BCBDB" w14:textId="77777777">
      <w:pPr>
        <w:numPr>
          <w:ilvl w:val="0"/>
          <w:numId w:val="16"/>
        </w:numPr>
      </w:pPr>
      <w:r w:rsidRPr="00AA6E2F">
        <w:rPr>
          <w:b/>
        </w:rPr>
        <w:t>W</w:t>
      </w:r>
      <w:r w:rsidRPr="00AA6E2F" w:rsidR="00AA6E2F">
        <w:rPr>
          <w:b/>
        </w:rPr>
        <w:t>hy</w:t>
      </w:r>
      <w:r w:rsidR="00AA6E2F">
        <w:t xml:space="preserve"> were </w:t>
      </w:r>
      <w:r>
        <w:t>management</w:t>
      </w:r>
      <w:r w:rsidR="00AA6E2F">
        <w:t xml:space="preserve"> or other workplace programs not able to prevent the incident from occurring?</w:t>
      </w:r>
    </w:p>
    <w:p w:rsidR="008957B5" w:rsidRPr="00153B18" w:rsidP="008957B5" w14:paraId="486878EF" w14:textId="77777777">
      <w:pPr>
        <w:pStyle w:val="Heading2"/>
        <w:rPr>
          <w:color w:val="63748A"/>
          <w:sz w:val="28"/>
          <w:u w:val="single"/>
        </w:rPr>
      </w:pPr>
      <w:bookmarkStart w:id="19" w:name="_Toc491769485"/>
      <w:bookmarkStart w:id="20" w:name="_Toc256000009"/>
      <w:r w:rsidRPr="00153B18">
        <w:rPr>
          <w:color w:val="63748A"/>
          <w:sz w:val="28"/>
          <w:u w:val="single"/>
        </w:rPr>
        <w:t>Step 4: Implement Corrective Actions</w:t>
      </w:r>
      <w:bookmarkEnd w:id="20"/>
      <w:bookmarkEnd w:id="19"/>
    </w:p>
    <w:p w:rsidR="008957B5" w:rsidP="008957B5" w14:paraId="6AF443A3" w14:textId="77777777">
      <w:r>
        <w:t>Investigations will</w:t>
      </w:r>
      <w:r>
        <w:t xml:space="preserve"> not</w:t>
      </w:r>
      <w:r>
        <w:t xml:space="preserve"> be</w:t>
      </w:r>
      <w:r>
        <w:t xml:space="preserve"> complete until corrective actions that address the root causes of the incident</w:t>
      </w:r>
      <w:r w:rsidRPr="00AA6E2F">
        <w:t xml:space="preserve"> </w:t>
      </w:r>
      <w:r>
        <w:t>are implemented</w:t>
      </w:r>
      <w:r>
        <w:t xml:space="preserve">. Implementation should </w:t>
      </w:r>
      <w:r>
        <w:t>include</w:t>
      </w:r>
      <w:r>
        <w:t xml:space="preserve"> improvements </w:t>
      </w:r>
      <w:r>
        <w:t xml:space="preserve">to the entire workplace </w:t>
      </w:r>
      <w:r>
        <w:t>and should be supported by</w:t>
      </w:r>
      <w:r w:rsidR="00BC03C5">
        <w:t xml:space="preserve"> both employees and</w:t>
      </w:r>
      <w:r>
        <w:t xml:space="preserve"> senior management.</w:t>
      </w:r>
    </w:p>
    <w:p w:rsidR="008957B5" w:rsidP="008957B5" w14:paraId="37D3A3C0" w14:textId="77777777">
      <w:r>
        <w:t>Corrective</w:t>
      </w:r>
      <w:r>
        <w:t xml:space="preserve"> actions </w:t>
      </w:r>
      <w:r>
        <w:t>will</w:t>
      </w:r>
      <w:r>
        <w:t xml:space="preserve"> be of limited preventive value if they do not address the root causes of the incident. </w:t>
      </w:r>
      <w:r>
        <w:t>When</w:t>
      </w:r>
      <w:r>
        <w:t xml:space="preserve"> planning and implementing corrective actions, employers may find that some root causes will take time and perseverance to fix. However, persisting in implementing </w:t>
      </w:r>
      <w:r>
        <w:t>meaningful</w:t>
      </w:r>
      <w:r>
        <w:t xml:space="preserve"> corrective actions will not only reduce the risk of future incidents, but also improve safety, employee morale and the company’s bottom line.</w:t>
      </w:r>
    </w:p>
    <w:p w:rsidR="008957B5" w:rsidP="008957B5" w14:paraId="4D3DC701" w14:textId="77777777">
      <w:r>
        <w:t>Specific corrective actions address root causes directly. However, some corrective actions can be general improvements to the workplace safety environment. Here are some sample corrective actions to consider:</w:t>
      </w:r>
    </w:p>
    <w:p w:rsidR="008957B5" w:rsidP="008957B5" w14:paraId="56084B6D" w14:textId="77777777">
      <w:pPr>
        <w:numPr>
          <w:ilvl w:val="0"/>
          <w:numId w:val="17"/>
        </w:numPr>
      </w:pPr>
      <w:r>
        <w:t>Develop or strengthen a comprehensive, written safety and health management program</w:t>
      </w:r>
      <w:r w:rsidR="004E74EF">
        <w:t>.</w:t>
      </w:r>
    </w:p>
    <w:p w:rsidR="008957B5" w:rsidP="008957B5" w14:paraId="17427B2D" w14:textId="77777777">
      <w:pPr>
        <w:numPr>
          <w:ilvl w:val="0"/>
          <w:numId w:val="17"/>
        </w:numPr>
      </w:pPr>
      <w:r>
        <w:t>Revis</w:t>
      </w:r>
      <w:r w:rsidR="00BC03C5">
        <w:t>e</w:t>
      </w:r>
      <w:r>
        <w:t xml:space="preserve"> safety policies to clearly establish responsibility and accountability</w:t>
      </w:r>
      <w:r w:rsidR="004E74EF">
        <w:t>.</w:t>
      </w:r>
    </w:p>
    <w:p w:rsidR="008957B5" w:rsidP="008957B5" w14:paraId="6C7C3A5F" w14:textId="77777777">
      <w:pPr>
        <w:numPr>
          <w:ilvl w:val="0"/>
          <w:numId w:val="17"/>
        </w:numPr>
      </w:pPr>
      <w:r>
        <w:t>Revis</w:t>
      </w:r>
      <w:r w:rsidR="00BC03C5">
        <w:t>e</w:t>
      </w:r>
      <w:r>
        <w:t>, purchas</w:t>
      </w:r>
      <w:r w:rsidR="00BC03C5">
        <w:t>e</w:t>
      </w:r>
      <w:r>
        <w:t xml:space="preserve"> or contract policies to include safety considerations</w:t>
      </w:r>
      <w:r w:rsidR="004E74EF">
        <w:t>.</w:t>
      </w:r>
    </w:p>
    <w:p w:rsidR="008957B5" w:rsidP="008957B5" w14:paraId="74D84439" w14:textId="77777777">
      <w:pPr>
        <w:numPr>
          <w:ilvl w:val="0"/>
          <w:numId w:val="17"/>
        </w:numPr>
      </w:pPr>
      <w:r>
        <w:t>Chang</w:t>
      </w:r>
      <w:r w:rsidR="00BC03C5">
        <w:t>e</w:t>
      </w:r>
      <w:r>
        <w:t xml:space="preserve"> safety inspection processes to include line workers along with representatives from management</w:t>
      </w:r>
      <w:r w:rsidR="004E74EF">
        <w:t>.</w:t>
      </w:r>
    </w:p>
    <w:p w:rsidR="008957B5" w:rsidP="008957B5" w14:paraId="27BE2656" w14:textId="77777777">
      <w:pPr>
        <w:autoSpaceDE w:val="0"/>
        <w:autoSpaceDN w:val="0"/>
        <w:adjustRightInd w:val="0"/>
        <w:spacing w:after="0" w:line="240" w:lineRule="auto"/>
        <w:rPr>
          <w:i/>
        </w:rPr>
      </w:pPr>
      <w:r>
        <w:rPr>
          <w:i/>
        </w:rPr>
        <w:t xml:space="preserve">Source: OSHA’s </w:t>
      </w:r>
      <w:hyperlink r:id="rId11" w:history="1">
        <w:r w:rsidRPr="007A0DAD">
          <w:rPr>
            <w:rStyle w:val="Hyperlink"/>
            <w:i/>
          </w:rPr>
          <w:t>Incident [Accident] Investigations: A Guide for Employers</w:t>
        </w:r>
      </w:hyperlink>
    </w:p>
    <w:p w:rsidR="00BC03C5" w:rsidP="00BC03C5" w14:paraId="44D16CCF" w14:textId="77777777">
      <w:pPr>
        <w:pStyle w:val="Heading1"/>
      </w:pPr>
      <w:r>
        <w:br w:type="page"/>
      </w:r>
      <w:bookmarkStart w:id="21" w:name="_Toc491769486"/>
      <w:bookmarkStart w:id="22" w:name="_Toc256000010"/>
      <w:r w:rsidR="00351216">
        <w:t>Appendices and Additional Resources</w:t>
      </w:r>
      <w:bookmarkEnd w:id="22"/>
      <w:bookmarkEnd w:id="21"/>
    </w:p>
    <w:p w:rsidR="004B634E" w:rsidP="004B634E" w14:paraId="31482A8D" w14:textId="77777777">
      <w:r>
        <w:t xml:space="preserve">Included </w:t>
      </w:r>
      <w:r w:rsidR="00351216">
        <w:t xml:space="preserve">in this guide </w:t>
      </w:r>
      <w:r>
        <w:t>is a set of appendices that can serve as tools for employers to use when conducting investigations:</w:t>
      </w:r>
    </w:p>
    <w:p w:rsidR="004B634E" w:rsidRPr="00351216" w:rsidP="004B634E" w14:paraId="38952589" w14:textId="77777777">
      <w:pPr>
        <w:numPr>
          <w:ilvl w:val="0"/>
          <w:numId w:val="11"/>
        </w:numPr>
      </w:pPr>
      <w:r w:rsidRPr="00351216">
        <w:t>Appendix A: Incident Investigation Walkthrough</w:t>
      </w:r>
    </w:p>
    <w:p w:rsidR="004B634E" w:rsidRPr="00351216" w:rsidP="004B634E" w14:paraId="4CCDC918" w14:textId="77777777">
      <w:pPr>
        <w:numPr>
          <w:ilvl w:val="0"/>
          <w:numId w:val="11"/>
        </w:numPr>
      </w:pPr>
      <w:r w:rsidRPr="00351216">
        <w:t>Appendix B: Incident Investigator’s Kit</w:t>
      </w:r>
    </w:p>
    <w:p w:rsidR="004B634E" w:rsidRPr="00351216" w:rsidP="004B634E" w14:paraId="0DA86CC6" w14:textId="77777777">
      <w:pPr>
        <w:numPr>
          <w:ilvl w:val="0"/>
          <w:numId w:val="11"/>
        </w:numPr>
      </w:pPr>
      <w:r w:rsidRPr="00351216">
        <w:t>Appendix C: Tips for Video and Photo Documentation</w:t>
      </w:r>
    </w:p>
    <w:p w:rsidR="004B634E" w:rsidRPr="00351216" w:rsidP="004B634E" w14:paraId="11618D3F" w14:textId="77777777">
      <w:pPr>
        <w:numPr>
          <w:ilvl w:val="0"/>
          <w:numId w:val="11"/>
        </w:numPr>
      </w:pPr>
      <w:r w:rsidRPr="00351216">
        <w:t>Appendix D: Sketch the Scene Techniques</w:t>
      </w:r>
    </w:p>
    <w:p w:rsidR="004B634E" w:rsidRPr="00351216" w:rsidP="004B634E" w14:paraId="66746EE5" w14:textId="77777777">
      <w:pPr>
        <w:numPr>
          <w:ilvl w:val="0"/>
          <w:numId w:val="11"/>
        </w:numPr>
      </w:pPr>
      <w:r w:rsidRPr="00351216">
        <w:t>Appendix E: Information Collection Checklist</w:t>
      </w:r>
    </w:p>
    <w:p w:rsidR="004B634E" w:rsidRPr="00351216" w:rsidP="004B634E" w14:paraId="1BCF2C33" w14:textId="77777777">
      <w:pPr>
        <w:numPr>
          <w:ilvl w:val="0"/>
          <w:numId w:val="11"/>
        </w:numPr>
      </w:pPr>
      <w:r w:rsidRPr="00351216">
        <w:t>Appendix F: Sample Questions for Identifying Incident Root Causes</w:t>
      </w:r>
    </w:p>
    <w:p w:rsidR="008957B5" w:rsidP="008957B5" w14:paraId="75DF4E4E" w14:textId="77777777">
      <w:r>
        <w:t xml:space="preserve">Here is a list of </w:t>
      </w:r>
      <w:r w:rsidR="00351216">
        <w:t>additional</w:t>
      </w:r>
      <w:r>
        <w:t xml:space="preserve"> resources to consider:</w:t>
      </w:r>
    </w:p>
    <w:p w:rsidR="008957B5" w:rsidP="008957B5" w14:paraId="12CC05DE" w14:textId="77777777">
      <w:pPr>
        <w:numPr>
          <w:ilvl w:val="0"/>
          <w:numId w:val="18"/>
        </w:numPr>
      </w:pPr>
      <w:r>
        <w:t xml:space="preserve">OSHA Training Institute Education Centers: </w:t>
      </w:r>
      <w:hyperlink r:id="rId12" w:history="1">
        <w:r w:rsidRPr="0013110F">
          <w:rPr>
            <w:rStyle w:val="Hyperlink"/>
          </w:rPr>
          <w:t>www.osha.gov/dte/edcenters/index.html</w:t>
        </w:r>
      </w:hyperlink>
      <w:r>
        <w:t xml:space="preserve"> </w:t>
      </w:r>
    </w:p>
    <w:p w:rsidR="008957B5" w:rsidP="008957B5" w14:paraId="3809CF1F" w14:textId="77777777">
      <w:pPr>
        <w:numPr>
          <w:ilvl w:val="0"/>
          <w:numId w:val="18"/>
        </w:numPr>
      </w:pPr>
      <w:r>
        <w:t xml:space="preserve">OSHA: </w:t>
      </w:r>
      <w:hyperlink r:id="rId13" w:history="1">
        <w:r w:rsidRPr="0013110F">
          <w:rPr>
            <w:rStyle w:val="Hyperlink"/>
          </w:rPr>
          <w:t>www.osha.gov</w:t>
        </w:r>
      </w:hyperlink>
      <w:r>
        <w:t xml:space="preserve"> </w:t>
      </w:r>
    </w:p>
    <w:p w:rsidR="008957B5" w:rsidP="008957B5" w14:paraId="6B5B97F3" w14:textId="77777777">
      <w:pPr>
        <w:numPr>
          <w:ilvl w:val="1"/>
          <w:numId w:val="18"/>
        </w:numPr>
      </w:pPr>
      <w:r>
        <w:t xml:space="preserve">OSHA’s Incident Investigation: </w:t>
      </w:r>
      <w:hyperlink r:id="rId14" w:history="1">
        <w:r w:rsidRPr="0013110F">
          <w:rPr>
            <w:rStyle w:val="Hyperlink"/>
          </w:rPr>
          <w:t>www.osha.gov/dcsp/products/topics/incidentinvestigation/index.html</w:t>
        </w:r>
      </w:hyperlink>
      <w:r>
        <w:t xml:space="preserve"> </w:t>
      </w:r>
    </w:p>
    <w:p w:rsidR="007F1B45" w:rsidP="007F1B45" w14:paraId="33E12E41" w14:textId="77777777">
      <w:pPr>
        <w:numPr>
          <w:ilvl w:val="1"/>
          <w:numId w:val="18"/>
        </w:numPr>
        <w:spacing w:after="0"/>
      </w:pPr>
      <w:r>
        <w:t xml:space="preserve">OSHA’s </w:t>
      </w:r>
      <w:r>
        <w:t>Root Cause Analysis Fact Sheet:</w:t>
      </w:r>
    </w:p>
    <w:p w:rsidR="007F1B45" w:rsidP="007F1B45" w14:paraId="60B83985" w14:textId="77777777">
      <w:pPr>
        <w:ind w:left="720" w:firstLine="720"/>
      </w:pPr>
      <w:hyperlink r:id="rId15" w:history="1">
        <w:r w:rsidRPr="00C2616E">
          <w:rPr>
            <w:rStyle w:val="Hyperlink"/>
          </w:rPr>
          <w:t>https://www.osha.gov/Publications/OSHA3895.pdf</w:t>
        </w:r>
      </w:hyperlink>
    </w:p>
    <w:p w:rsidR="008957B5" w:rsidP="007F1B45" w14:paraId="16838F37" w14:textId="77777777">
      <w:pPr>
        <w:numPr>
          <w:ilvl w:val="0"/>
          <w:numId w:val="18"/>
        </w:numPr>
      </w:pPr>
      <w:r>
        <w:t xml:space="preserve">OSHA’s “$afety Pays” Program: </w:t>
      </w:r>
      <w:hyperlink r:id="rId16" w:history="1">
        <w:r w:rsidRPr="0013110F">
          <w:rPr>
            <w:rStyle w:val="Hyperlink"/>
          </w:rPr>
          <w:t>www.osha.gov/dcsp/smallbusiness/safetypays/</w:t>
        </w:r>
      </w:hyperlink>
      <w:r>
        <w:t xml:space="preserve"> </w:t>
      </w:r>
    </w:p>
    <w:p w:rsidR="008957B5" w:rsidP="008957B5" w14:paraId="5019FA09" w14:textId="77777777">
      <w:pPr>
        <w:numPr>
          <w:ilvl w:val="0"/>
          <w:numId w:val="18"/>
        </w:numPr>
      </w:pPr>
      <w:r>
        <w:t>Kentucky AGC Self-Insurers' Fund</w:t>
      </w:r>
      <w:r>
        <w:t xml:space="preserve">: Contact us at </w:t>
      </w:r>
      <w:r>
        <w:t>(502) 415-7878</w:t>
      </w:r>
      <w:r>
        <w:t xml:space="preserve"> today to view our comprehensive safety resources. Here is just a sample of what we can offer you:</w:t>
      </w:r>
    </w:p>
    <w:p w:rsidR="008957B5" w:rsidP="008957B5" w14:paraId="0F9A08EF" w14:textId="77777777">
      <w:pPr>
        <w:numPr>
          <w:ilvl w:val="1"/>
          <w:numId w:val="18"/>
        </w:numPr>
      </w:pPr>
      <w:r>
        <w:t>Personal Protective Equipment Program</w:t>
      </w:r>
    </w:p>
    <w:p w:rsidR="008957B5" w:rsidP="008957B5" w14:paraId="23556E40" w14:textId="77777777">
      <w:pPr>
        <w:numPr>
          <w:ilvl w:val="1"/>
          <w:numId w:val="18"/>
        </w:numPr>
      </w:pPr>
      <w:r>
        <w:t>Workplace Safety Meeting Policy</w:t>
      </w:r>
    </w:p>
    <w:p w:rsidR="008957B5" w:rsidP="008957B5" w14:paraId="1F735449" w14:textId="77777777">
      <w:pPr>
        <w:numPr>
          <w:ilvl w:val="1"/>
          <w:numId w:val="18"/>
        </w:numPr>
      </w:pPr>
      <w:r>
        <w:t>Lockout/Tagout Program</w:t>
      </w:r>
    </w:p>
    <w:p w:rsidR="008957B5" w:rsidP="008957B5" w14:paraId="26752F7D" w14:textId="77777777">
      <w:pPr>
        <w:numPr>
          <w:ilvl w:val="1"/>
          <w:numId w:val="18"/>
        </w:numPr>
      </w:pPr>
      <w:r>
        <w:t>Employee Safety Incentive Policy</w:t>
      </w:r>
    </w:p>
    <w:p w:rsidR="008957B5" w:rsidP="008957B5" w14:paraId="78ABA65F" w14:textId="77777777">
      <w:pPr>
        <w:numPr>
          <w:ilvl w:val="1"/>
          <w:numId w:val="18"/>
        </w:numPr>
      </w:pPr>
      <w:r>
        <w:t>Safety Program “Quick Check”</w:t>
      </w:r>
    </w:p>
    <w:p w:rsidR="008957B5" w:rsidP="008957B5" w14:paraId="6C1A9427" w14:textId="77777777">
      <w:pPr>
        <w:numPr>
          <w:ilvl w:val="1"/>
          <w:numId w:val="18"/>
        </w:numPr>
      </w:pPr>
      <w:r>
        <w:t>Risk Summary &amp; Coverage Checklists</w:t>
      </w:r>
    </w:p>
    <w:p w:rsidR="00BB5FCA" w:rsidP="008957B5" w14:paraId="665ED044" w14:textId="77777777">
      <w:pPr>
        <w:sectPr w:rsidSect="00153B18">
          <w:headerReference w:type="default" r:id="rId17"/>
          <w:pgSz w:w="12240" w:h="15840"/>
          <w:pgMar w:top="1728" w:right="720" w:bottom="864" w:left="720" w:header="720" w:footer="360" w:gutter="0"/>
          <w:cols w:space="720"/>
          <w:docGrid w:linePitch="360"/>
        </w:sectPr>
      </w:pPr>
    </w:p>
    <w:p w:rsidR="008957B5" w:rsidRPr="00457428" w:rsidP="008957B5" w14:paraId="27488FBA" w14:textId="77777777">
      <w:pPr>
        <w:pStyle w:val="Heading1"/>
      </w:pPr>
      <w:bookmarkStart w:id="23" w:name="_Toc491769487"/>
      <w:bookmarkStart w:id="24" w:name="_Toc256000011"/>
      <w:r>
        <w:t xml:space="preserve">Appendix A: Incident Investigation </w:t>
      </w:r>
      <w:r w:rsidR="004B634E">
        <w:t>Walkthrough</w:t>
      </w:r>
      <w:bookmarkEnd w:id="24"/>
      <w:bookmarkEnd w:id="23"/>
    </w:p>
    <w:p w:rsidR="008957B5" w:rsidRPr="00C16F59" w:rsidP="008957B5" w14:paraId="25BEAC7C" w14:textId="77777777">
      <w:pPr>
        <w:autoSpaceDE w:val="0"/>
        <w:autoSpaceDN w:val="0"/>
        <w:adjustRightInd w:val="0"/>
        <w:spacing w:after="0" w:line="240" w:lineRule="auto"/>
        <w:rPr>
          <w:rFonts w:cs="Calibri-Italic"/>
          <w:i/>
          <w:iCs/>
          <w:color w:val="000000"/>
        </w:rPr>
      </w:pPr>
      <w:r w:rsidRPr="00C16F59">
        <w:rPr>
          <w:rFonts w:cs="Calibri-Bold"/>
          <w:b/>
          <w:bCs/>
          <w:color w:val="000000"/>
        </w:rPr>
        <w:t xml:space="preserve">Form </w:t>
      </w:r>
      <w:r>
        <w:rPr>
          <w:rFonts w:cs="Calibri-Bold"/>
          <w:b/>
          <w:bCs/>
          <w:color w:val="000000"/>
        </w:rPr>
        <w:t>Section</w:t>
      </w:r>
    </w:p>
    <w:p w:rsidR="008957B5" w:rsidRPr="00C16F59" w:rsidP="008957B5" w14:paraId="1EEBE9B0" w14:textId="77777777">
      <w:pPr>
        <w:autoSpaceDE w:val="0"/>
        <w:autoSpaceDN w:val="0"/>
        <w:adjustRightInd w:val="0"/>
        <w:spacing w:after="0" w:line="240" w:lineRule="auto"/>
        <w:rPr>
          <w:rFonts w:cs="Calibri-Italic"/>
          <w:i/>
          <w:iCs/>
          <w:color w:val="000000"/>
        </w:rPr>
      </w:pPr>
      <w:r w:rsidRPr="00C16F59">
        <w:rPr>
          <w:rFonts w:cs="Calibri-Bold"/>
          <w:b/>
          <w:bCs/>
          <w:color w:val="000000"/>
          <w:highlight w:val="lightGray"/>
        </w:rPr>
        <w:t>Section A: Information</w:t>
      </w:r>
    </w:p>
    <w:p w:rsidR="008957B5" w:rsidP="008957B5" w14:paraId="5B70DA34" w14:textId="77777777">
      <w:pPr>
        <w:autoSpaceDE w:val="0"/>
        <w:autoSpaceDN w:val="0"/>
        <w:adjustRightInd w:val="0"/>
        <w:spacing w:after="0" w:line="240" w:lineRule="auto"/>
        <w:rPr>
          <w:rFonts w:cs="Calibri"/>
          <w:color w:val="000000"/>
        </w:rPr>
      </w:pPr>
    </w:p>
    <w:p w:rsidR="008957B5" w:rsidRPr="00C16F59" w:rsidP="008957B5" w14:paraId="136FF1DB" w14:textId="77777777">
      <w:pPr>
        <w:autoSpaceDE w:val="0"/>
        <w:autoSpaceDN w:val="0"/>
        <w:adjustRightInd w:val="0"/>
        <w:spacing w:after="0" w:line="240" w:lineRule="auto"/>
        <w:rPr>
          <w:rFonts w:cs="Calibri"/>
          <w:color w:val="000000"/>
        </w:rPr>
      </w:pPr>
      <w:r w:rsidRPr="00C16F59">
        <w:rPr>
          <w:rFonts w:cs="Calibri"/>
          <w:color w:val="000000"/>
        </w:rPr>
        <w:t>Company name: _______________________________________ Date: ____________</w:t>
      </w:r>
    </w:p>
    <w:p w:rsidR="008957B5" w:rsidRPr="00C16F59" w:rsidP="008957B5" w14:paraId="489E26CA" w14:textId="77777777">
      <w:pPr>
        <w:autoSpaceDE w:val="0"/>
        <w:autoSpaceDN w:val="0"/>
        <w:adjustRightInd w:val="0"/>
        <w:spacing w:after="0" w:line="240" w:lineRule="auto"/>
        <w:ind w:left="360"/>
        <w:rPr>
          <w:rFonts w:cs="Calibri"/>
          <w:color w:val="000000"/>
        </w:rPr>
      </w:pPr>
      <w:r w:rsidRPr="00C16F59">
        <w:rPr>
          <w:rFonts w:cs="Calibri"/>
          <w:color w:val="000000"/>
        </w:rPr>
        <w:t>Investigator or team name(s) and title</w:t>
      </w:r>
      <w:r w:rsidR="00500296">
        <w:rPr>
          <w:rFonts w:cs="Calibri"/>
          <w:color w:val="000000"/>
        </w:rPr>
        <w:t>(</w:t>
      </w:r>
      <w:r w:rsidRPr="00C16F59">
        <w:rPr>
          <w:rFonts w:cs="Calibri"/>
          <w:color w:val="000000"/>
        </w:rPr>
        <w:t>s</w:t>
      </w:r>
      <w:r w:rsidR="00500296">
        <w:rPr>
          <w:rFonts w:cs="Calibri"/>
          <w:color w:val="000000"/>
        </w:rPr>
        <w:t>)</w:t>
      </w:r>
      <w:r w:rsidRPr="00C16F59">
        <w:rPr>
          <w:rFonts w:cs="Calibri"/>
          <w:color w:val="000000"/>
        </w:rPr>
        <w:t>:</w:t>
      </w:r>
    </w:p>
    <w:p w:rsidR="008957B5" w:rsidRPr="00C16F59" w:rsidP="008957B5" w14:paraId="7642F11D" w14:textId="77777777">
      <w:pPr>
        <w:autoSpaceDE w:val="0"/>
        <w:autoSpaceDN w:val="0"/>
        <w:adjustRightInd w:val="0"/>
        <w:spacing w:after="0" w:line="240" w:lineRule="auto"/>
        <w:ind w:left="360"/>
        <w:rPr>
          <w:rFonts w:cs="Calibri"/>
          <w:color w:val="000000"/>
        </w:rPr>
      </w:pPr>
    </w:p>
    <w:p w:rsidR="008957B5" w:rsidRPr="00C16F59" w:rsidP="008957B5" w14:paraId="0128EEA8" w14:textId="77777777">
      <w:pPr>
        <w:autoSpaceDE w:val="0"/>
        <w:autoSpaceDN w:val="0"/>
        <w:adjustRightInd w:val="0"/>
        <w:spacing w:after="0" w:line="240" w:lineRule="auto"/>
        <w:ind w:left="360"/>
        <w:rPr>
          <w:rFonts w:cs="Calibri"/>
          <w:color w:val="000000"/>
        </w:rPr>
      </w:pPr>
      <w:r w:rsidRPr="00C16F59">
        <w:rPr>
          <w:rFonts w:cs="Calibri"/>
          <w:color w:val="000000"/>
        </w:rPr>
        <w:t xml:space="preserve">Name </w:t>
      </w:r>
      <w:r w:rsidRPr="00C16F59">
        <w:rPr>
          <w:rFonts w:cs="Calibri"/>
          <w:color w:val="000000"/>
        </w:rPr>
        <w:tab/>
      </w:r>
      <w:r w:rsidRPr="00C16F59">
        <w:rPr>
          <w:rFonts w:cs="Calibri"/>
          <w:color w:val="000000"/>
        </w:rPr>
        <w:tab/>
      </w:r>
      <w:r w:rsidRPr="00C16F59">
        <w:rPr>
          <w:rFonts w:cs="Calibri"/>
          <w:color w:val="000000"/>
        </w:rPr>
        <w:tab/>
      </w:r>
      <w:r w:rsidRPr="00C16F59">
        <w:rPr>
          <w:rFonts w:cs="Calibri"/>
          <w:color w:val="000000"/>
        </w:rPr>
        <w:tab/>
        <w:t xml:space="preserve">        Title</w:t>
      </w:r>
    </w:p>
    <w:p w:rsidR="008957B5" w:rsidRPr="00C16F59" w:rsidP="008957B5" w14:paraId="1A586618" w14:textId="77777777">
      <w:pPr>
        <w:autoSpaceDE w:val="0"/>
        <w:autoSpaceDN w:val="0"/>
        <w:adjustRightInd w:val="0"/>
        <w:spacing w:after="0" w:line="360" w:lineRule="auto"/>
        <w:ind w:left="360"/>
        <w:rPr>
          <w:rFonts w:cs="Calibri"/>
          <w:color w:val="000000"/>
        </w:rPr>
      </w:pPr>
      <w:r w:rsidRPr="00C16F59">
        <w:rPr>
          <w:rFonts w:cs="Calibri"/>
          <w:color w:val="000000"/>
        </w:rPr>
        <w:t>_________________________________ _____________________________________</w:t>
      </w:r>
    </w:p>
    <w:p w:rsidR="008957B5" w:rsidRPr="00C16F59" w:rsidP="008957B5" w14:paraId="4C517000" w14:textId="77777777">
      <w:pPr>
        <w:autoSpaceDE w:val="0"/>
        <w:autoSpaceDN w:val="0"/>
        <w:adjustRightInd w:val="0"/>
        <w:spacing w:after="0" w:line="360" w:lineRule="auto"/>
        <w:ind w:left="360"/>
        <w:rPr>
          <w:rFonts w:cs="Calibri"/>
          <w:color w:val="000000"/>
        </w:rPr>
      </w:pPr>
      <w:r w:rsidRPr="00C16F59">
        <w:rPr>
          <w:rFonts w:cs="Calibri"/>
          <w:color w:val="000000"/>
        </w:rPr>
        <w:t>_________________________________ _____________________________________</w:t>
      </w:r>
    </w:p>
    <w:p w:rsidR="008957B5" w:rsidRPr="00C16F59" w:rsidP="008957B5" w14:paraId="6B4287B4" w14:textId="77777777">
      <w:pPr>
        <w:autoSpaceDE w:val="0"/>
        <w:autoSpaceDN w:val="0"/>
        <w:adjustRightInd w:val="0"/>
        <w:spacing w:after="0" w:line="360" w:lineRule="auto"/>
        <w:ind w:left="360"/>
        <w:rPr>
          <w:rFonts w:cs="Calibri"/>
          <w:color w:val="000000"/>
        </w:rPr>
      </w:pPr>
      <w:r w:rsidRPr="00C16F59">
        <w:rPr>
          <w:rFonts w:cs="Calibri"/>
          <w:color w:val="000000"/>
        </w:rPr>
        <w:t>_________________________________ _____________________________________</w:t>
      </w:r>
    </w:p>
    <w:p w:rsidR="008957B5" w:rsidRPr="00C16F59" w:rsidP="008957B5" w14:paraId="725CE27F" w14:textId="77777777">
      <w:pPr>
        <w:autoSpaceDE w:val="0"/>
        <w:autoSpaceDN w:val="0"/>
        <w:adjustRightInd w:val="0"/>
        <w:spacing w:after="0" w:line="360" w:lineRule="auto"/>
        <w:ind w:left="360"/>
        <w:rPr>
          <w:rFonts w:cs="Calibri"/>
          <w:color w:val="000000"/>
        </w:rPr>
      </w:pPr>
      <w:r w:rsidRPr="00C16F59">
        <w:rPr>
          <w:rFonts w:cs="Calibri"/>
          <w:color w:val="000000"/>
        </w:rPr>
        <w:t>_________________________________ _____________________________________</w:t>
      </w:r>
    </w:p>
    <w:p w:rsidR="008957B5" w:rsidRPr="00C16F59" w:rsidP="008957B5" w14:paraId="706A27BB" w14:textId="77777777">
      <w:pPr>
        <w:autoSpaceDE w:val="0"/>
        <w:autoSpaceDN w:val="0"/>
        <w:adjustRightInd w:val="0"/>
        <w:spacing w:after="0" w:line="240" w:lineRule="auto"/>
        <w:ind w:left="360"/>
        <w:rPr>
          <w:rFonts w:cs="Calibri"/>
          <w:color w:val="000000"/>
        </w:rPr>
      </w:pPr>
    </w:p>
    <w:p w:rsidR="008957B5" w:rsidRPr="00C16F59" w:rsidP="008957B5" w14:paraId="33832C0B" w14:textId="77777777">
      <w:pPr>
        <w:autoSpaceDE w:val="0"/>
        <w:autoSpaceDN w:val="0"/>
        <w:adjustRightInd w:val="0"/>
        <w:spacing w:after="0" w:line="240" w:lineRule="auto"/>
        <w:rPr>
          <w:rFonts w:cs="Calibri-Bold"/>
          <w:b/>
          <w:bCs/>
          <w:color w:val="000000"/>
        </w:rPr>
      </w:pPr>
      <w:r w:rsidRPr="00C16F59">
        <w:rPr>
          <w:rFonts w:cs="Calibri-Bold"/>
          <w:b/>
          <w:bCs/>
          <w:color w:val="000000"/>
          <w:highlight w:val="lightGray"/>
        </w:rPr>
        <w:t>Section B: Incident Description/Injury Information</w:t>
      </w:r>
    </w:p>
    <w:p w:rsidR="008957B5" w:rsidRPr="00C16F59" w:rsidP="008957B5" w14:paraId="4A3D6641" w14:textId="77777777">
      <w:pPr>
        <w:autoSpaceDE w:val="0"/>
        <w:autoSpaceDN w:val="0"/>
        <w:adjustRightInd w:val="0"/>
        <w:spacing w:after="0" w:line="240" w:lineRule="auto"/>
        <w:rPr>
          <w:rFonts w:cs="Calibri-Italic"/>
          <w:i/>
          <w:iCs/>
          <w:color w:val="000000"/>
        </w:rPr>
      </w:pPr>
    </w:p>
    <w:p w:rsidR="008957B5" w:rsidRPr="00C16F59" w:rsidP="008957B5" w14:paraId="3088B7A9" w14:textId="77777777">
      <w:pPr>
        <w:numPr>
          <w:ilvl w:val="0"/>
          <w:numId w:val="19"/>
        </w:numPr>
        <w:autoSpaceDE w:val="0"/>
        <w:autoSpaceDN w:val="0"/>
        <w:adjustRightInd w:val="0"/>
        <w:spacing w:after="0" w:line="360" w:lineRule="auto"/>
        <w:ind w:left="720"/>
        <w:rPr>
          <w:rFonts w:cs="Calibri"/>
          <w:color w:val="000000"/>
        </w:rPr>
      </w:pPr>
      <w:r w:rsidRPr="00C16F59">
        <w:rPr>
          <w:rFonts w:cs="Calibri"/>
          <w:color w:val="000000"/>
        </w:rPr>
        <w:t>Name and age of injured employee: _____________</w:t>
      </w:r>
      <w:r>
        <w:rPr>
          <w:rFonts w:cs="Calibri"/>
          <w:color w:val="000000"/>
        </w:rPr>
        <w:t>_______________________________</w:t>
      </w:r>
      <w:r w:rsidRPr="00C16F59">
        <w:rPr>
          <w:rFonts w:cs="Calibri"/>
          <w:color w:val="000000"/>
        </w:rPr>
        <w:t>__</w:t>
      </w:r>
    </w:p>
    <w:p w:rsidR="008957B5" w:rsidRPr="00C16F59" w:rsidP="008957B5" w14:paraId="07FAA564" w14:textId="77777777">
      <w:pPr>
        <w:autoSpaceDE w:val="0"/>
        <w:autoSpaceDN w:val="0"/>
        <w:adjustRightInd w:val="0"/>
        <w:spacing w:after="0" w:line="360" w:lineRule="auto"/>
        <w:ind w:left="720"/>
        <w:rPr>
          <w:rFonts w:cs="Calibri"/>
          <w:color w:val="000000"/>
        </w:rPr>
      </w:pPr>
      <w:r w:rsidRPr="00C16F59">
        <w:rPr>
          <w:rFonts w:cs="Calibri"/>
          <w:color w:val="000000"/>
        </w:rPr>
        <w:t>Employee’s first language: ________________________</w:t>
      </w:r>
      <w:r>
        <w:rPr>
          <w:rFonts w:cs="Calibri"/>
          <w:color w:val="000000"/>
        </w:rPr>
        <w:t>_____________________________</w:t>
      </w:r>
      <w:r w:rsidRPr="00C16F59">
        <w:rPr>
          <w:rFonts w:cs="Calibri"/>
          <w:color w:val="000000"/>
        </w:rPr>
        <w:t>_</w:t>
      </w:r>
    </w:p>
    <w:p w:rsidR="008957B5" w:rsidRPr="00C16F59" w:rsidP="008957B5" w14:paraId="35A79C62" w14:textId="77777777">
      <w:pPr>
        <w:autoSpaceDE w:val="0"/>
        <w:autoSpaceDN w:val="0"/>
        <w:adjustRightInd w:val="0"/>
        <w:spacing w:after="0" w:line="360" w:lineRule="auto"/>
        <w:ind w:left="720"/>
        <w:rPr>
          <w:rFonts w:cs="Calibri"/>
          <w:color w:val="000000"/>
        </w:rPr>
      </w:pPr>
      <w:r>
        <w:rPr>
          <w:rFonts w:cs="Calibri"/>
          <w:color w:val="000000"/>
        </w:rPr>
        <w:t>Employee’s job t</w:t>
      </w:r>
      <w:r w:rsidRPr="00C16F59">
        <w:rPr>
          <w:rFonts w:cs="Calibri"/>
          <w:color w:val="000000"/>
        </w:rPr>
        <w:t>itle: _____________________________</w:t>
      </w:r>
      <w:r>
        <w:rPr>
          <w:rFonts w:cs="Calibri"/>
          <w:color w:val="000000"/>
        </w:rPr>
        <w:t>______________________________</w:t>
      </w:r>
    </w:p>
    <w:p w:rsidR="008957B5" w:rsidRPr="00C16F59" w:rsidP="008957B5" w14:paraId="7A273823" w14:textId="77777777">
      <w:pPr>
        <w:autoSpaceDE w:val="0"/>
        <w:autoSpaceDN w:val="0"/>
        <w:adjustRightInd w:val="0"/>
        <w:spacing w:after="0" w:line="360" w:lineRule="auto"/>
        <w:ind w:left="720"/>
        <w:rPr>
          <w:rFonts w:cs="Calibri"/>
          <w:color w:val="000000"/>
        </w:rPr>
      </w:pPr>
      <w:r w:rsidRPr="00C16F59">
        <w:rPr>
          <w:rFonts w:cs="Calibri"/>
          <w:color w:val="000000"/>
        </w:rPr>
        <w:t>Job at time of injury: ____________________________</w:t>
      </w:r>
      <w:r>
        <w:rPr>
          <w:rFonts w:cs="Calibri"/>
          <w:color w:val="000000"/>
        </w:rPr>
        <w:t>_______________________________</w:t>
      </w:r>
    </w:p>
    <w:p w:rsidR="008957B5" w:rsidRPr="00C16F59" w:rsidP="008957B5" w14:paraId="4DA17D11" w14:textId="77777777">
      <w:pPr>
        <w:autoSpaceDE w:val="0"/>
        <w:autoSpaceDN w:val="0"/>
        <w:adjustRightInd w:val="0"/>
        <w:spacing w:after="0" w:line="360" w:lineRule="auto"/>
        <w:ind w:left="720"/>
        <w:rPr>
          <w:rFonts w:cs="Calibri"/>
          <w:color w:val="000000"/>
        </w:rPr>
      </w:pPr>
      <w:r w:rsidRPr="00C16F59">
        <w:rPr>
          <w:rFonts w:cs="Calibri"/>
          <w:color w:val="000000"/>
        </w:rPr>
        <w:t xml:space="preserve">Type of employment: </w:t>
      </w:r>
      <w:r>
        <w:rPr>
          <w:rFonts w:cs="Calibri"/>
          <w:color w:val="000000"/>
        </w:rPr>
        <w:t xml:space="preserve"> ___</w:t>
      </w:r>
      <w:r w:rsidRPr="00C16F59">
        <w:rPr>
          <w:rFonts w:eastAsia="Wingdings-Regular" w:cs="Wingdings-Regular"/>
          <w:color w:val="000000"/>
        </w:rPr>
        <w:t xml:space="preserve"> </w:t>
      </w:r>
      <w:r w:rsidRPr="00C16F59">
        <w:rPr>
          <w:rFonts w:cs="Calibri"/>
          <w:color w:val="000000"/>
        </w:rPr>
        <w:t>Full</w:t>
      </w:r>
      <w:r w:rsidR="00C50530">
        <w:rPr>
          <w:rFonts w:cs="Calibri"/>
          <w:color w:val="000000"/>
        </w:rPr>
        <w:t xml:space="preserve"> </w:t>
      </w:r>
      <w:r w:rsidRPr="00C16F59">
        <w:rPr>
          <w:rFonts w:cs="Calibri"/>
          <w:color w:val="000000"/>
        </w:rPr>
        <w:t xml:space="preserve">time </w:t>
      </w:r>
      <w:r>
        <w:rPr>
          <w:rFonts w:cs="Calibri"/>
          <w:color w:val="000000"/>
        </w:rPr>
        <w:t>___</w:t>
      </w:r>
      <w:r w:rsidRPr="00C16F59">
        <w:rPr>
          <w:rFonts w:eastAsia="Wingdings-Regular" w:cs="Wingdings-Regular"/>
          <w:color w:val="000000"/>
        </w:rPr>
        <w:t xml:space="preserve"> </w:t>
      </w:r>
      <w:r w:rsidRPr="00C16F59">
        <w:rPr>
          <w:rFonts w:cs="Calibri"/>
          <w:color w:val="000000"/>
        </w:rPr>
        <w:t>Part</w:t>
      </w:r>
      <w:r w:rsidR="00C50530">
        <w:rPr>
          <w:rFonts w:cs="Calibri"/>
          <w:color w:val="000000"/>
        </w:rPr>
        <w:t xml:space="preserve"> </w:t>
      </w:r>
      <w:r w:rsidRPr="00C16F59">
        <w:rPr>
          <w:rFonts w:cs="Calibri"/>
          <w:color w:val="000000"/>
        </w:rPr>
        <w:t>time</w:t>
      </w:r>
      <w:r>
        <w:rPr>
          <w:rFonts w:cs="Calibri"/>
          <w:color w:val="000000"/>
        </w:rPr>
        <w:t xml:space="preserve"> ___</w:t>
      </w:r>
      <w:r w:rsidRPr="00C16F59">
        <w:rPr>
          <w:rFonts w:eastAsia="Wingdings-Regular" w:cs="Wingdings-Regular"/>
          <w:color w:val="000000"/>
        </w:rPr>
        <w:t xml:space="preserve"> </w:t>
      </w:r>
      <w:r>
        <w:rPr>
          <w:rFonts w:cs="Calibri"/>
          <w:color w:val="000000"/>
        </w:rPr>
        <w:t>Temporary ___</w:t>
      </w:r>
      <w:r w:rsidRPr="00C16F59">
        <w:rPr>
          <w:rFonts w:eastAsia="Wingdings-Regular" w:cs="Wingdings-Regular"/>
          <w:color w:val="000000"/>
        </w:rPr>
        <w:t xml:space="preserve"> </w:t>
      </w:r>
      <w:r>
        <w:rPr>
          <w:rFonts w:cs="Calibri"/>
          <w:color w:val="000000"/>
        </w:rPr>
        <w:t>Seasonal</w:t>
      </w:r>
      <w:r w:rsidRPr="00C16F59">
        <w:rPr>
          <w:rFonts w:eastAsia="Wingdings-Regular" w:cs="Wingdings-Regular"/>
          <w:color w:val="000000"/>
        </w:rPr>
        <w:t xml:space="preserve"> </w:t>
      </w:r>
      <w:r>
        <w:rPr>
          <w:rFonts w:eastAsia="Wingdings-Regular" w:cs="Wingdings-Regular"/>
          <w:color w:val="000000"/>
        </w:rPr>
        <w:br/>
      </w:r>
      <w:r>
        <w:rPr>
          <w:rFonts w:cs="Calibri"/>
          <w:color w:val="000000"/>
        </w:rPr>
        <w:t>Other: _____</w:t>
      </w:r>
      <w:r w:rsidR="00FF075C">
        <w:rPr>
          <w:rFonts w:cs="Calibri"/>
          <w:color w:val="000000"/>
        </w:rPr>
        <w:t>__________________</w:t>
      </w:r>
    </w:p>
    <w:p w:rsidR="008957B5" w:rsidRPr="00C16F59" w:rsidP="008957B5" w14:paraId="4747D3CF" w14:textId="77777777">
      <w:pPr>
        <w:autoSpaceDE w:val="0"/>
        <w:autoSpaceDN w:val="0"/>
        <w:adjustRightInd w:val="0"/>
        <w:spacing w:after="0" w:line="360" w:lineRule="auto"/>
        <w:ind w:left="720"/>
        <w:rPr>
          <w:rFonts w:cs="Calibri"/>
          <w:color w:val="000000"/>
        </w:rPr>
      </w:pPr>
      <w:r w:rsidRPr="00C16F59">
        <w:rPr>
          <w:rFonts w:cs="Calibri"/>
          <w:color w:val="000000"/>
        </w:rPr>
        <w:t>Length of time with company: ____________________________________________________</w:t>
      </w:r>
    </w:p>
    <w:p w:rsidR="008957B5" w:rsidRPr="00C16F59" w:rsidP="008957B5" w14:paraId="299595DA" w14:textId="77777777">
      <w:pPr>
        <w:autoSpaceDE w:val="0"/>
        <w:autoSpaceDN w:val="0"/>
        <w:adjustRightInd w:val="0"/>
        <w:spacing w:after="0" w:line="360" w:lineRule="auto"/>
        <w:ind w:left="720"/>
        <w:rPr>
          <w:rFonts w:cs="Calibri"/>
          <w:color w:val="000000"/>
        </w:rPr>
      </w:pPr>
      <w:r w:rsidRPr="00C16F59">
        <w:rPr>
          <w:rFonts w:cs="Calibri"/>
          <w:color w:val="000000"/>
        </w:rPr>
        <w:t>Length in current position at the time of the incident: _________________________________</w:t>
      </w:r>
    </w:p>
    <w:p w:rsidR="008957B5" w:rsidRPr="00C16F59" w:rsidP="008957B5" w14:paraId="6AA28404" w14:textId="77777777">
      <w:pPr>
        <w:autoSpaceDE w:val="0"/>
        <w:autoSpaceDN w:val="0"/>
        <w:adjustRightInd w:val="0"/>
        <w:spacing w:after="0" w:line="360" w:lineRule="auto"/>
        <w:ind w:left="720"/>
        <w:rPr>
          <w:rFonts w:cs="Calibri"/>
          <w:color w:val="000000"/>
        </w:rPr>
      </w:pPr>
      <w:r w:rsidRPr="00C16F59">
        <w:rPr>
          <w:rFonts w:cs="Calibri"/>
          <w:color w:val="000000"/>
        </w:rPr>
        <w:t>Description and severity of injury: _________________________________________________</w:t>
      </w:r>
    </w:p>
    <w:p w:rsidR="008957B5" w:rsidRPr="00C16F59" w:rsidP="008957B5" w14:paraId="77AF73A7" w14:textId="77777777">
      <w:pPr>
        <w:numPr>
          <w:ilvl w:val="0"/>
          <w:numId w:val="19"/>
        </w:numPr>
        <w:autoSpaceDE w:val="0"/>
        <w:autoSpaceDN w:val="0"/>
        <w:adjustRightInd w:val="0"/>
        <w:spacing w:after="0" w:line="360" w:lineRule="auto"/>
        <w:ind w:hanging="720"/>
        <w:rPr>
          <w:rFonts w:cs="Calibri"/>
          <w:color w:val="000000"/>
        </w:rPr>
      </w:pPr>
      <w:r w:rsidRPr="00C16F59">
        <w:rPr>
          <w:rFonts w:cs="Calibri"/>
          <w:color w:val="000000"/>
        </w:rPr>
        <w:t>Date and time of incident: _____________________________________________________</w:t>
      </w:r>
    </w:p>
    <w:p w:rsidR="008957B5" w:rsidRPr="00C16F59" w:rsidP="008957B5" w14:paraId="20F4C495" w14:textId="77777777">
      <w:pPr>
        <w:numPr>
          <w:ilvl w:val="0"/>
          <w:numId w:val="19"/>
        </w:numPr>
        <w:autoSpaceDE w:val="0"/>
        <w:autoSpaceDN w:val="0"/>
        <w:adjustRightInd w:val="0"/>
        <w:spacing w:after="0" w:line="360" w:lineRule="auto"/>
        <w:ind w:hanging="720"/>
        <w:rPr>
          <w:rFonts w:cs="Calibri"/>
          <w:color w:val="000000"/>
        </w:rPr>
      </w:pPr>
      <w:r>
        <w:rPr>
          <w:rFonts w:cs="Calibri"/>
          <w:color w:val="000000"/>
        </w:rPr>
        <w:t>Location of i</w:t>
      </w:r>
      <w:r w:rsidRPr="00C16F59">
        <w:rPr>
          <w:rFonts w:cs="Calibri"/>
          <w:color w:val="000000"/>
        </w:rPr>
        <w:t>ncident: __________________________________________________________</w:t>
      </w:r>
    </w:p>
    <w:p w:rsidR="008957B5" w:rsidRPr="00C16F59" w:rsidP="008957B5" w14:paraId="692645CB" w14:textId="77777777">
      <w:pPr>
        <w:autoSpaceDE w:val="0"/>
        <w:autoSpaceDN w:val="0"/>
        <w:adjustRightInd w:val="0"/>
        <w:spacing w:after="0" w:line="240" w:lineRule="auto"/>
        <w:jc w:val="center"/>
        <w:rPr>
          <w:rFonts w:cs="Calibri-BoldItalic"/>
          <w:b/>
          <w:bCs/>
          <w:iCs/>
          <w:color w:val="000000"/>
        </w:rPr>
      </w:pPr>
      <w:r w:rsidRPr="00C16F59">
        <w:rPr>
          <w:rFonts w:cs="Calibri-BoldItalic"/>
          <w:b/>
          <w:bCs/>
          <w:iCs/>
          <w:color w:val="000000"/>
        </w:rPr>
        <w:t>N</w:t>
      </w:r>
      <w:r>
        <w:rPr>
          <w:rFonts w:cs="Calibri-BoldItalic"/>
          <w:b/>
          <w:bCs/>
          <w:iCs/>
          <w:color w:val="000000"/>
        </w:rPr>
        <w:t>ote</w:t>
      </w:r>
      <w:r w:rsidRPr="00C16F59">
        <w:rPr>
          <w:rFonts w:cs="Calibri-BoldItalic"/>
          <w:b/>
          <w:bCs/>
          <w:iCs/>
          <w:color w:val="000000"/>
        </w:rPr>
        <w:t>: Items 4, 5, and 6 are used for both Step 1 and Step 2</w:t>
      </w:r>
      <w:r>
        <w:rPr>
          <w:rFonts w:cs="Calibri-BoldItalic"/>
          <w:b/>
          <w:bCs/>
          <w:iCs/>
          <w:color w:val="000000"/>
        </w:rPr>
        <w:t>.</w:t>
      </w:r>
    </w:p>
    <w:p w:rsidR="008957B5" w:rsidRPr="00C16F59" w:rsidP="008957B5" w14:paraId="7C506964" w14:textId="77777777">
      <w:pPr>
        <w:autoSpaceDE w:val="0"/>
        <w:autoSpaceDN w:val="0"/>
        <w:adjustRightInd w:val="0"/>
        <w:spacing w:after="0" w:line="240" w:lineRule="auto"/>
        <w:jc w:val="center"/>
        <w:rPr>
          <w:rFonts w:cs="Calibri-BoldItalic"/>
          <w:b/>
          <w:bCs/>
          <w:iCs/>
          <w:color w:val="000000"/>
        </w:rPr>
      </w:pPr>
    </w:p>
    <w:p w:rsidR="008957B5" w:rsidRPr="00C16F59" w:rsidP="008957B5" w14:paraId="33E809B4" w14:textId="77777777">
      <w:pPr>
        <w:numPr>
          <w:ilvl w:val="0"/>
          <w:numId w:val="19"/>
        </w:numPr>
        <w:autoSpaceDE w:val="0"/>
        <w:autoSpaceDN w:val="0"/>
        <w:adjustRightInd w:val="0"/>
        <w:spacing w:after="0" w:line="240" w:lineRule="auto"/>
        <w:ind w:left="720"/>
        <w:rPr>
          <w:rFonts w:cs="Calibri"/>
          <w:color w:val="000000"/>
        </w:rPr>
      </w:pPr>
      <w:r w:rsidRPr="00C16F59">
        <w:rPr>
          <w:rFonts w:cs="Calibri"/>
          <w:color w:val="000000"/>
        </w:rPr>
        <w:t xml:space="preserve">Detailed description of incident: Include relevant events leading up to, during and after the incident. </w:t>
      </w:r>
      <w:r w:rsidRPr="00C16F59">
        <w:rPr>
          <w:rFonts w:cs="Calibri-Italic"/>
          <w:i/>
          <w:iCs/>
          <w:color w:val="000000"/>
        </w:rPr>
        <w:t>(It is preferred that the information is provided by the injured employee.)</w:t>
      </w:r>
    </w:p>
    <w:p w:rsidR="008957B5" w:rsidRPr="00C16F59" w:rsidP="008957B5" w14:paraId="67C91947" w14:textId="77777777">
      <w:pPr>
        <w:autoSpaceDE w:val="0"/>
        <w:autoSpaceDN w:val="0"/>
        <w:adjustRightInd w:val="0"/>
        <w:spacing w:after="0" w:line="360" w:lineRule="auto"/>
        <w:rPr>
          <w:rFonts w:cs="Calibri"/>
          <w:color w:val="000000"/>
        </w:rPr>
      </w:pPr>
    </w:p>
    <w:p w:rsidR="008957B5" w:rsidRPr="00C16F59" w:rsidP="008957B5" w14:paraId="28DB9F4C" w14:textId="77777777">
      <w:pPr>
        <w:autoSpaceDE w:val="0"/>
        <w:autoSpaceDN w:val="0"/>
        <w:adjustRightInd w:val="0"/>
        <w:spacing w:after="0" w:line="360" w:lineRule="auto"/>
        <w:rPr>
          <w:rFonts w:cs="Calibri"/>
          <w:color w:val="000000"/>
        </w:rPr>
      </w:pPr>
      <w:r>
        <w:rPr>
          <w:rFonts w:cs="Calibri"/>
          <w:color w:val="000000"/>
        </w:rPr>
        <w:t>_______________________</w:t>
      </w:r>
      <w:r w:rsidRPr="00C16F59">
        <w:rPr>
          <w:rFonts w:cs="Calibri"/>
          <w:color w:val="000000"/>
        </w:rPr>
        <w:t>___________________________________________________________</w:t>
      </w:r>
    </w:p>
    <w:p w:rsidR="008957B5" w:rsidRPr="00C16F59" w:rsidP="008957B5" w14:paraId="0C7AECAC"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62D62F97"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4DEC9B08"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09046052"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07EFD82C" w14:textId="77777777">
      <w:pPr>
        <w:autoSpaceDE w:val="0"/>
        <w:autoSpaceDN w:val="0"/>
        <w:adjustRightInd w:val="0"/>
        <w:spacing w:after="0" w:line="240" w:lineRule="auto"/>
        <w:rPr>
          <w:rFonts w:cs="Calibri"/>
          <w:color w:val="000000"/>
        </w:rPr>
      </w:pPr>
      <w:r w:rsidRPr="00C16F59">
        <w:rPr>
          <w:rFonts w:cs="Calibri"/>
          <w:color w:val="000000"/>
        </w:rPr>
        <w:t>Use additional pages if needed.</w:t>
      </w:r>
      <w:r>
        <w:rPr>
          <w:rFonts w:cs="Calibri"/>
          <w:color w:val="000000"/>
        </w:rPr>
        <w:br/>
      </w:r>
    </w:p>
    <w:p w:rsidR="008957B5" w:rsidRPr="00C16F59" w:rsidP="008957B5" w14:paraId="1744D42C" w14:textId="77777777">
      <w:pPr>
        <w:numPr>
          <w:ilvl w:val="0"/>
          <w:numId w:val="19"/>
        </w:numPr>
        <w:autoSpaceDE w:val="0"/>
        <w:autoSpaceDN w:val="0"/>
        <w:adjustRightInd w:val="0"/>
        <w:spacing w:after="0" w:line="240" w:lineRule="auto"/>
        <w:ind w:left="720"/>
        <w:rPr>
          <w:rFonts w:cs="Calibri"/>
          <w:color w:val="000000"/>
        </w:rPr>
      </w:pPr>
      <w:r w:rsidRPr="00C16F59">
        <w:rPr>
          <w:rFonts w:cs="Calibri"/>
          <w:color w:val="000000"/>
        </w:rPr>
        <w:t>Description of incident from eye witnesses, including relevant events leading up to, during and after the incident. Include names of persons interviewed, job titles</w:t>
      </w:r>
      <w:r w:rsidR="00AC5CA9">
        <w:rPr>
          <w:rFonts w:cs="Calibri"/>
          <w:color w:val="000000"/>
        </w:rPr>
        <w:t>,</w:t>
      </w:r>
      <w:r w:rsidRPr="00C16F59">
        <w:rPr>
          <w:rFonts w:cs="Calibri"/>
          <w:color w:val="000000"/>
        </w:rPr>
        <w:t xml:space="preserve"> and </w:t>
      </w:r>
      <w:r>
        <w:rPr>
          <w:rFonts w:cs="Calibri"/>
          <w:color w:val="000000"/>
        </w:rPr>
        <w:t xml:space="preserve">the </w:t>
      </w:r>
      <w:r w:rsidRPr="00C16F59">
        <w:rPr>
          <w:rFonts w:cs="Calibri"/>
          <w:color w:val="000000"/>
        </w:rPr>
        <w:t>date</w:t>
      </w:r>
      <w:r>
        <w:rPr>
          <w:rFonts w:cs="Calibri"/>
          <w:color w:val="000000"/>
        </w:rPr>
        <w:t xml:space="preserve"> and </w:t>
      </w:r>
      <w:r w:rsidRPr="00C16F59">
        <w:rPr>
          <w:rFonts w:cs="Calibri"/>
          <w:color w:val="000000"/>
        </w:rPr>
        <w:t>time of interviews.</w:t>
      </w:r>
    </w:p>
    <w:p w:rsidR="008957B5" w:rsidRPr="00C16F59" w:rsidP="008957B5" w14:paraId="468C5AB3" w14:textId="77777777">
      <w:pPr>
        <w:autoSpaceDE w:val="0"/>
        <w:autoSpaceDN w:val="0"/>
        <w:adjustRightInd w:val="0"/>
        <w:spacing w:after="0" w:line="240" w:lineRule="auto"/>
        <w:rPr>
          <w:rFonts w:cs="Calibri"/>
          <w:color w:val="000000"/>
        </w:rPr>
      </w:pPr>
    </w:p>
    <w:p w:rsidR="008957B5" w:rsidRPr="00C16F59" w:rsidP="008957B5" w14:paraId="11806025"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04F51A20"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49F7F752"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48D7D962"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1BBB6137"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7E8D41EF"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0C276E8E"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5FC8F375"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3B30C059"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584FDEF0"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0B287768" w14:textId="77777777">
      <w:pPr>
        <w:autoSpaceDE w:val="0"/>
        <w:autoSpaceDN w:val="0"/>
        <w:adjustRightInd w:val="0"/>
        <w:spacing w:after="0" w:line="240" w:lineRule="auto"/>
        <w:rPr>
          <w:rFonts w:cs="Calibri"/>
          <w:color w:val="000000"/>
        </w:rPr>
      </w:pPr>
      <w:r w:rsidRPr="00C16F59">
        <w:rPr>
          <w:rFonts w:cs="Calibri"/>
          <w:color w:val="000000"/>
        </w:rPr>
        <w:t>Use additional pages if needed</w:t>
      </w:r>
      <w:r>
        <w:rPr>
          <w:rFonts w:cs="Calibri"/>
          <w:color w:val="000000"/>
        </w:rPr>
        <w:t>.</w:t>
      </w:r>
    </w:p>
    <w:p w:rsidR="008957B5" w:rsidRPr="00C16F59" w:rsidP="008957B5" w14:paraId="2A797892" w14:textId="77777777">
      <w:pPr>
        <w:autoSpaceDE w:val="0"/>
        <w:autoSpaceDN w:val="0"/>
        <w:adjustRightInd w:val="0"/>
        <w:spacing w:after="0" w:line="240" w:lineRule="auto"/>
        <w:rPr>
          <w:rFonts w:cs="Calibri"/>
          <w:color w:val="000000"/>
        </w:rPr>
      </w:pPr>
    </w:p>
    <w:p w:rsidR="008957B5" w:rsidRPr="00C16F59" w:rsidP="008957B5" w14:paraId="11133DD4" w14:textId="77777777">
      <w:pPr>
        <w:numPr>
          <w:ilvl w:val="0"/>
          <w:numId w:val="19"/>
        </w:numPr>
        <w:autoSpaceDE w:val="0"/>
        <w:autoSpaceDN w:val="0"/>
        <w:adjustRightInd w:val="0"/>
        <w:spacing w:after="0" w:line="240" w:lineRule="auto"/>
        <w:ind w:left="720"/>
        <w:rPr>
          <w:rFonts w:cs="Calibri"/>
          <w:color w:val="000000"/>
        </w:rPr>
      </w:pPr>
      <w:r w:rsidRPr="00C16F59">
        <w:rPr>
          <w:rFonts w:cs="Calibri"/>
          <w:color w:val="000000"/>
        </w:rPr>
        <w:t>Description of incident from additional employees with knowledge, including relevant events leading up to, during and after the incident. Include names of persons interviewed, job titles</w:t>
      </w:r>
      <w:r w:rsidR="001745F5">
        <w:rPr>
          <w:rFonts w:cs="Calibri"/>
          <w:color w:val="000000"/>
        </w:rPr>
        <w:t>,</w:t>
      </w:r>
      <w:r w:rsidRPr="00C16F59">
        <w:rPr>
          <w:rFonts w:cs="Calibri"/>
          <w:color w:val="000000"/>
        </w:rPr>
        <w:t xml:space="preserve"> and </w:t>
      </w:r>
      <w:r>
        <w:rPr>
          <w:rFonts w:cs="Calibri"/>
          <w:color w:val="000000"/>
        </w:rPr>
        <w:t xml:space="preserve">the </w:t>
      </w:r>
      <w:r w:rsidRPr="00C16F59">
        <w:rPr>
          <w:rFonts w:cs="Calibri"/>
          <w:color w:val="000000"/>
        </w:rPr>
        <w:t>date</w:t>
      </w:r>
      <w:r>
        <w:rPr>
          <w:rFonts w:cs="Calibri"/>
          <w:color w:val="000000"/>
        </w:rPr>
        <w:t xml:space="preserve"> and </w:t>
      </w:r>
      <w:r w:rsidRPr="00C16F59">
        <w:rPr>
          <w:rFonts w:cs="Calibri"/>
          <w:color w:val="000000"/>
        </w:rPr>
        <w:t>time of interviews.</w:t>
      </w:r>
    </w:p>
    <w:p w:rsidR="008957B5" w:rsidRPr="00C16F59" w:rsidP="008957B5" w14:paraId="2A3797C1" w14:textId="77777777">
      <w:pPr>
        <w:autoSpaceDE w:val="0"/>
        <w:autoSpaceDN w:val="0"/>
        <w:adjustRightInd w:val="0"/>
        <w:spacing w:after="0" w:line="240" w:lineRule="auto"/>
        <w:rPr>
          <w:rFonts w:cs="Calibri"/>
          <w:color w:val="000000"/>
        </w:rPr>
      </w:pPr>
    </w:p>
    <w:p w:rsidR="008957B5" w:rsidRPr="00C16F59" w:rsidP="008957B5" w14:paraId="31C58142"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00FC9905"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758718B3"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5ACB7A98"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4B2B106E"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4E22256D"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0F029BCB"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721F8260"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3DD98F97"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5E66714A"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P="008957B5" w14:paraId="1B151121" w14:textId="77777777">
      <w:pPr>
        <w:autoSpaceDE w:val="0"/>
        <w:autoSpaceDN w:val="0"/>
        <w:adjustRightInd w:val="0"/>
        <w:spacing w:after="0" w:line="360" w:lineRule="auto"/>
        <w:rPr>
          <w:rFonts w:cs="Calibri"/>
          <w:color w:val="000000"/>
        </w:rPr>
      </w:pPr>
      <w:r w:rsidRPr="00C16F59">
        <w:rPr>
          <w:rFonts w:cs="Calibri"/>
          <w:color w:val="000000"/>
        </w:rPr>
        <w:t>Use additional pages if needed</w:t>
      </w:r>
      <w:r>
        <w:rPr>
          <w:rFonts w:cs="Calibri"/>
          <w:color w:val="000000"/>
        </w:rPr>
        <w:t>.</w:t>
      </w:r>
    </w:p>
    <w:p w:rsidR="008957B5" w:rsidP="008957B5" w14:paraId="123EF263" w14:textId="77777777">
      <w:pPr>
        <w:autoSpaceDE w:val="0"/>
        <w:autoSpaceDN w:val="0"/>
        <w:adjustRightInd w:val="0"/>
        <w:spacing w:after="0" w:line="360" w:lineRule="auto"/>
        <w:rPr>
          <w:rFonts w:cs="Calibri"/>
          <w:color w:val="000000"/>
        </w:rPr>
      </w:pPr>
    </w:p>
    <w:p w:rsidR="008957B5" w:rsidP="008957B5" w14:paraId="13E579D0" w14:textId="77777777">
      <w:pPr>
        <w:autoSpaceDE w:val="0"/>
        <w:autoSpaceDN w:val="0"/>
        <w:adjustRightInd w:val="0"/>
        <w:spacing w:after="0" w:line="360" w:lineRule="auto"/>
        <w:rPr>
          <w:rFonts w:cs="Calibri"/>
          <w:color w:val="000000"/>
        </w:rPr>
      </w:pPr>
    </w:p>
    <w:p w:rsidR="00E81C96" w:rsidP="008957B5" w14:paraId="657EDCBA" w14:textId="27245170">
      <w:pPr>
        <w:autoSpaceDE w:val="0"/>
        <w:autoSpaceDN w:val="0"/>
        <w:adjustRightInd w:val="0"/>
        <w:spacing w:after="0" w:line="360" w:lineRule="auto"/>
        <w:rPr>
          <w:rFonts w:cs="Calibri"/>
          <w:color w:val="000000"/>
        </w:rPr>
      </w:pPr>
      <w:r>
        <w:rPr>
          <w:rFonts w:cs="Calibri"/>
          <w:color w:val="000000"/>
        </w:rPr>
        <w:br w:type="page"/>
      </w:r>
    </w:p>
    <w:p w:rsidR="008957B5" w:rsidRPr="00C16F59" w:rsidP="008957B5" w14:paraId="4EE6C64D" w14:textId="77777777">
      <w:pPr>
        <w:autoSpaceDE w:val="0"/>
        <w:autoSpaceDN w:val="0"/>
        <w:adjustRightInd w:val="0"/>
        <w:spacing w:after="0" w:line="240" w:lineRule="auto"/>
        <w:rPr>
          <w:rFonts w:cs="Calibri-Italic"/>
          <w:i/>
          <w:iCs/>
          <w:color w:val="000000"/>
        </w:rPr>
      </w:pPr>
      <w:r w:rsidRPr="00C16F59">
        <w:rPr>
          <w:rFonts w:cs="Calibri-Bold"/>
          <w:b/>
          <w:bCs/>
          <w:color w:val="000000"/>
          <w:highlight w:val="lightGray"/>
        </w:rPr>
        <w:t>Section C: Identify the Root Causes: What Caused or Allowed the Incident to Happen?</w:t>
      </w:r>
    </w:p>
    <w:p w:rsidR="008957B5" w:rsidRPr="00C16F59" w:rsidP="008957B5" w14:paraId="0652660C" w14:textId="77777777">
      <w:pPr>
        <w:autoSpaceDE w:val="0"/>
        <w:autoSpaceDN w:val="0"/>
        <w:adjustRightInd w:val="0"/>
        <w:spacing w:after="0" w:line="240" w:lineRule="auto"/>
        <w:rPr>
          <w:rFonts w:cs="Calibri"/>
          <w:color w:val="000000"/>
        </w:rPr>
      </w:pPr>
    </w:p>
    <w:p w:rsidR="008957B5" w:rsidRPr="00C16F59" w:rsidP="008957B5" w14:paraId="22218752" w14:textId="77777777">
      <w:pPr>
        <w:autoSpaceDE w:val="0"/>
        <w:autoSpaceDN w:val="0"/>
        <w:adjustRightInd w:val="0"/>
        <w:spacing w:after="0" w:line="240" w:lineRule="auto"/>
        <w:ind w:left="360"/>
        <w:rPr>
          <w:rFonts w:cs="Calibri"/>
          <w:color w:val="000000"/>
        </w:rPr>
      </w:pPr>
      <w:r w:rsidRPr="00C16F59">
        <w:rPr>
          <w:rFonts w:cs="Calibri"/>
          <w:color w:val="000000"/>
        </w:rPr>
        <w:t>The root causes are the underlying reasons the incident occurred, and are the fact</w:t>
      </w:r>
      <w:r>
        <w:rPr>
          <w:rFonts w:cs="Calibri"/>
          <w:color w:val="000000"/>
        </w:rPr>
        <w:t xml:space="preserve">ors that need to </w:t>
      </w:r>
      <w:r w:rsidRPr="00C16F59">
        <w:rPr>
          <w:rFonts w:cs="Calibri"/>
          <w:color w:val="000000"/>
        </w:rPr>
        <w:t xml:space="preserve">be addressed to prevent future incidents. If safety procedures were not being followed, </w:t>
      </w:r>
      <w:r w:rsidRPr="00C16F59">
        <w:rPr>
          <w:rFonts w:cs="Calibri-Bold"/>
          <w:b/>
          <w:bCs/>
          <w:color w:val="000000"/>
        </w:rPr>
        <w:t>why were</w:t>
      </w:r>
      <w:r>
        <w:rPr>
          <w:rFonts w:cs="Calibri"/>
          <w:color w:val="000000"/>
        </w:rPr>
        <w:t xml:space="preserve"> </w:t>
      </w:r>
      <w:r w:rsidRPr="00C16F59">
        <w:rPr>
          <w:rFonts w:cs="Calibri-Bold"/>
          <w:b/>
          <w:bCs/>
          <w:color w:val="000000"/>
        </w:rPr>
        <w:t>they not being followed</w:t>
      </w:r>
      <w:r w:rsidRPr="00C16F59">
        <w:rPr>
          <w:rFonts w:cs="Calibri"/>
          <w:color w:val="000000"/>
        </w:rPr>
        <w:t xml:space="preserve">? If a machine was faulty or a safety device failed, </w:t>
      </w:r>
      <w:r w:rsidRPr="00C16F59">
        <w:rPr>
          <w:rFonts w:cs="Calibri-Bold"/>
          <w:b/>
          <w:bCs/>
          <w:color w:val="000000"/>
        </w:rPr>
        <w:t>why did it fail</w:t>
      </w:r>
      <w:r>
        <w:rPr>
          <w:rFonts w:cs="Calibri"/>
          <w:color w:val="000000"/>
        </w:rPr>
        <w:t xml:space="preserve">? It is </w:t>
      </w:r>
      <w:r w:rsidRPr="00C16F59">
        <w:rPr>
          <w:rFonts w:cs="Calibri"/>
          <w:color w:val="000000"/>
        </w:rPr>
        <w:t>common to find factors that contributed to the inci</w:t>
      </w:r>
      <w:r>
        <w:rPr>
          <w:rFonts w:cs="Calibri"/>
          <w:color w:val="000000"/>
        </w:rPr>
        <w:t xml:space="preserve">dent in several of these areas: </w:t>
      </w:r>
      <w:r w:rsidRPr="00C16F59">
        <w:rPr>
          <w:rFonts w:cs="Calibri"/>
          <w:color w:val="000000"/>
        </w:rPr>
        <w:t>equipment</w:t>
      </w:r>
      <w:r>
        <w:rPr>
          <w:rFonts w:cs="Calibri"/>
          <w:color w:val="000000"/>
        </w:rPr>
        <w:t xml:space="preserve"> or </w:t>
      </w:r>
      <w:r w:rsidRPr="00C16F59">
        <w:rPr>
          <w:rFonts w:cs="Calibri"/>
          <w:color w:val="000000"/>
        </w:rPr>
        <w:t>machinery, tools, procedures, training or lack of training, and work environment. If</w:t>
      </w:r>
      <w:r>
        <w:rPr>
          <w:rFonts w:cs="Calibri"/>
          <w:color w:val="000000"/>
        </w:rPr>
        <w:t xml:space="preserve"> </w:t>
      </w:r>
      <w:r w:rsidRPr="00C16F59">
        <w:rPr>
          <w:rFonts w:cs="Calibri"/>
          <w:color w:val="000000"/>
        </w:rPr>
        <w:t>these factors are identified, you must determine why these factor</w:t>
      </w:r>
      <w:r>
        <w:rPr>
          <w:rFonts w:cs="Calibri"/>
          <w:color w:val="000000"/>
        </w:rPr>
        <w:t xml:space="preserve">s were not addressed before the </w:t>
      </w:r>
      <w:r w:rsidRPr="00C16F59">
        <w:rPr>
          <w:rFonts w:cs="Calibri"/>
          <w:color w:val="000000"/>
        </w:rPr>
        <w:t>incident.</w:t>
      </w:r>
    </w:p>
    <w:p w:rsidR="008957B5" w:rsidRPr="00C16F59" w:rsidP="008957B5" w14:paraId="7B5107A9" w14:textId="77777777">
      <w:pPr>
        <w:autoSpaceDE w:val="0"/>
        <w:autoSpaceDN w:val="0"/>
        <w:adjustRightInd w:val="0"/>
        <w:spacing w:after="0" w:line="240" w:lineRule="auto"/>
        <w:rPr>
          <w:rFonts w:cs="Calibri"/>
          <w:color w:val="000000"/>
        </w:rPr>
      </w:pPr>
    </w:p>
    <w:p w:rsidR="008957B5" w:rsidRPr="00C16F59" w:rsidP="008957B5" w14:paraId="6E9FEB68"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0816EF4B"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72E6C31F"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19D862EB"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1D577F28"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40B5D455"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1A9FA091" w14:textId="77777777">
      <w:pPr>
        <w:autoSpaceDE w:val="0"/>
        <w:autoSpaceDN w:val="0"/>
        <w:adjustRightInd w:val="0"/>
        <w:spacing w:after="0" w:line="240" w:lineRule="auto"/>
        <w:rPr>
          <w:rFonts w:cs="Calibri"/>
          <w:color w:val="000000"/>
        </w:rPr>
      </w:pPr>
      <w:r w:rsidRPr="00C16F59">
        <w:rPr>
          <w:rFonts w:cs="Calibri"/>
          <w:color w:val="000000"/>
        </w:rPr>
        <w:t>Use additional pages if needed</w:t>
      </w:r>
      <w:r>
        <w:rPr>
          <w:rFonts w:cs="Calibri"/>
          <w:color w:val="000000"/>
        </w:rPr>
        <w:t>.</w:t>
      </w:r>
    </w:p>
    <w:p w:rsidR="008957B5" w:rsidRPr="00C16F59" w:rsidP="008957B5" w14:paraId="78DF8C6D" w14:textId="77777777">
      <w:pPr>
        <w:autoSpaceDE w:val="0"/>
        <w:autoSpaceDN w:val="0"/>
        <w:adjustRightInd w:val="0"/>
        <w:spacing w:after="0" w:line="240" w:lineRule="auto"/>
        <w:rPr>
          <w:rFonts w:cs="Calibri-Bold"/>
          <w:b/>
          <w:bCs/>
          <w:color w:val="000000"/>
        </w:rPr>
      </w:pPr>
    </w:p>
    <w:p w:rsidR="008957B5" w:rsidRPr="00C16F59" w:rsidP="008957B5" w14:paraId="331B22D1" w14:textId="77777777">
      <w:pPr>
        <w:autoSpaceDE w:val="0"/>
        <w:autoSpaceDN w:val="0"/>
        <w:adjustRightInd w:val="0"/>
        <w:spacing w:after="0" w:line="240" w:lineRule="auto"/>
        <w:rPr>
          <w:rFonts w:cs="Calibri-Bold"/>
          <w:b/>
          <w:bCs/>
          <w:color w:val="000000"/>
        </w:rPr>
      </w:pPr>
      <w:r w:rsidRPr="00C16F59">
        <w:rPr>
          <w:rFonts w:cs="Calibri-Bold"/>
          <w:b/>
          <w:bCs/>
          <w:color w:val="000000"/>
          <w:highlight w:val="lightGray"/>
        </w:rPr>
        <w:t>Section D: Recommended Corrective Actions to Prevent Future Incidents</w:t>
      </w:r>
    </w:p>
    <w:p w:rsidR="008957B5" w:rsidRPr="00C16F59" w:rsidP="008957B5" w14:paraId="33137116" w14:textId="77777777">
      <w:pPr>
        <w:autoSpaceDE w:val="0"/>
        <w:autoSpaceDN w:val="0"/>
        <w:adjustRightInd w:val="0"/>
        <w:spacing w:after="0" w:line="240" w:lineRule="auto"/>
        <w:rPr>
          <w:rFonts w:cs="Calibri-Italic"/>
          <w:i/>
          <w:iCs/>
          <w:color w:val="000000"/>
        </w:rPr>
      </w:pPr>
    </w:p>
    <w:p w:rsidR="008957B5" w:rsidRPr="00C16F59" w:rsidP="008957B5" w14:paraId="0BE62593"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173C1DF2"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78558076"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032E2DE0"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1DA2995C"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01E20DA2" w14:textId="77777777">
      <w:pPr>
        <w:autoSpaceDE w:val="0"/>
        <w:autoSpaceDN w:val="0"/>
        <w:adjustRightInd w:val="0"/>
        <w:spacing w:after="0" w:line="240" w:lineRule="auto"/>
        <w:rPr>
          <w:rFonts w:cs="Calibri"/>
          <w:color w:val="000000"/>
        </w:rPr>
      </w:pPr>
      <w:r w:rsidRPr="00C16F59">
        <w:rPr>
          <w:rFonts w:cs="Calibri"/>
          <w:color w:val="000000"/>
        </w:rPr>
        <w:t>Use additional pages if needed</w:t>
      </w:r>
      <w:r>
        <w:rPr>
          <w:rFonts w:cs="Calibri"/>
          <w:color w:val="000000"/>
        </w:rPr>
        <w:t>.</w:t>
      </w:r>
    </w:p>
    <w:p w:rsidR="008957B5" w:rsidRPr="00C16F59" w:rsidP="008957B5" w14:paraId="5831B49A" w14:textId="77777777">
      <w:pPr>
        <w:autoSpaceDE w:val="0"/>
        <w:autoSpaceDN w:val="0"/>
        <w:adjustRightInd w:val="0"/>
        <w:spacing w:after="0" w:line="240" w:lineRule="auto"/>
        <w:rPr>
          <w:rFonts w:cs="Calibri"/>
          <w:color w:val="000000"/>
        </w:rPr>
      </w:pPr>
    </w:p>
    <w:p w:rsidR="008957B5" w:rsidRPr="00C16F59" w:rsidP="008957B5" w14:paraId="05EA4CFF" w14:textId="77777777">
      <w:pPr>
        <w:autoSpaceDE w:val="0"/>
        <w:autoSpaceDN w:val="0"/>
        <w:adjustRightInd w:val="0"/>
        <w:spacing w:after="0" w:line="240" w:lineRule="auto"/>
        <w:rPr>
          <w:rFonts w:cs="Calibri-Bold"/>
          <w:b/>
          <w:bCs/>
          <w:color w:val="000000"/>
        </w:rPr>
      </w:pPr>
      <w:r w:rsidRPr="00C16F59">
        <w:rPr>
          <w:rFonts w:cs="Calibri-Bold"/>
          <w:b/>
          <w:bCs/>
          <w:color w:val="000000"/>
          <w:highlight w:val="lightGray"/>
        </w:rPr>
        <w:t>Section E: Corrective Actions Taken</w:t>
      </w:r>
      <w:r>
        <w:rPr>
          <w:rFonts w:cs="Calibri-Bold"/>
          <w:b/>
          <w:bCs/>
          <w:color w:val="000000"/>
          <w:highlight w:val="lightGray"/>
        </w:rPr>
        <w:t xml:space="preserve"> or </w:t>
      </w:r>
      <w:r w:rsidRPr="00C16F59">
        <w:rPr>
          <w:rFonts w:cs="Calibri-Bold"/>
          <w:b/>
          <w:bCs/>
          <w:color w:val="000000"/>
          <w:highlight w:val="lightGray"/>
        </w:rPr>
        <w:t>Root Causes Addressed</w:t>
      </w:r>
    </w:p>
    <w:p w:rsidR="008957B5" w:rsidRPr="00C16F59" w:rsidP="008957B5" w14:paraId="08987CFA" w14:textId="77777777">
      <w:pPr>
        <w:autoSpaceDE w:val="0"/>
        <w:autoSpaceDN w:val="0"/>
        <w:adjustRightInd w:val="0"/>
        <w:spacing w:after="0" w:line="240" w:lineRule="auto"/>
        <w:rPr>
          <w:rFonts w:cs="Calibri-Italic"/>
          <w:i/>
          <w:iCs/>
          <w:color w:val="000000"/>
        </w:rPr>
      </w:pPr>
    </w:p>
    <w:p w:rsidR="008957B5" w:rsidRPr="00C16F59" w:rsidP="008957B5" w14:paraId="5CFF27FC"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43ADCBFC"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7D77496D"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6448D45B"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59078757" w14:textId="77777777">
      <w:pPr>
        <w:autoSpaceDE w:val="0"/>
        <w:autoSpaceDN w:val="0"/>
        <w:adjustRightInd w:val="0"/>
        <w:spacing w:after="0" w:line="360" w:lineRule="auto"/>
        <w:rPr>
          <w:rFonts w:cs="Calibri"/>
          <w:color w:val="000000"/>
        </w:rPr>
      </w:pPr>
      <w:r w:rsidRPr="00C16F59">
        <w:rPr>
          <w:rFonts w:cs="Calibri"/>
          <w:color w:val="000000"/>
        </w:rPr>
        <w:t>__________________________________________________________________________________</w:t>
      </w:r>
    </w:p>
    <w:p w:rsidR="008957B5" w:rsidRPr="00C16F59" w:rsidP="008957B5" w14:paraId="10DFFE1C" w14:textId="77777777">
      <w:pPr>
        <w:rPr>
          <w:rFonts w:cs="Calibri"/>
          <w:color w:val="000000"/>
        </w:rPr>
      </w:pPr>
      <w:r w:rsidRPr="00C16F59">
        <w:rPr>
          <w:rFonts w:cs="Calibri"/>
          <w:color w:val="000000"/>
        </w:rPr>
        <w:t>Use additional pages if needed</w:t>
      </w:r>
      <w:r>
        <w:rPr>
          <w:rFonts w:cs="Calibri"/>
          <w:color w:val="000000"/>
        </w:rPr>
        <w:t>.</w:t>
      </w:r>
    </w:p>
    <w:p w:rsidR="008957B5" w:rsidRPr="00C16F59" w:rsidP="008957B5" w14:paraId="7C24220E" w14:textId="77777777">
      <w:pPr>
        <w:rPr>
          <w:rFonts w:cs="Calibri"/>
          <w:color w:val="000000"/>
        </w:rPr>
      </w:pPr>
    </w:p>
    <w:p w:rsidR="008957B5" w:rsidP="008957B5" w14:paraId="113B6189" w14:textId="0D6F70E9">
      <w:pPr>
        <w:pStyle w:val="Heading1"/>
        <w:rPr>
          <w:rFonts w:cs="Calibri"/>
          <w:b w:val="0"/>
          <w:color w:val="000000"/>
          <w:sz w:val="22"/>
        </w:rPr>
      </w:pPr>
    </w:p>
    <w:p w:rsidR="00525434" w:rsidP="008957B5" w14:paraId="7AE75E78" w14:textId="77777777">
      <w:pPr>
        <w:pStyle w:val="Heading1"/>
        <w:sectPr w:rsidSect="00153B18">
          <w:pgSz w:w="12240" w:h="15840"/>
          <w:pgMar w:top="1728" w:right="720" w:bottom="864" w:left="720" w:header="720" w:footer="360" w:gutter="0"/>
          <w:cols w:space="720"/>
          <w:docGrid w:linePitch="360"/>
        </w:sectPr>
      </w:pPr>
      <w:bookmarkStart w:id="25" w:name="_Toc491769488"/>
    </w:p>
    <w:p w:rsidR="008957B5" w:rsidP="008957B5" w14:paraId="2E196E5B" w14:textId="5FB34192">
      <w:pPr>
        <w:pStyle w:val="Heading1"/>
      </w:pPr>
      <w:bookmarkStart w:id="26" w:name="_Toc256000013"/>
      <w:r>
        <w:t>Appendix B: Incident Investigator’s Kit</w:t>
      </w:r>
      <w:bookmarkEnd w:id="26"/>
      <w:bookmarkEnd w:id="25"/>
    </w:p>
    <w:p w:rsidR="008957B5" w:rsidRPr="00EF5CE0" w:rsidP="008957B5" w14:paraId="20AB6BA2" w14:textId="77777777">
      <w:pPr>
        <w:rPr>
          <w:color w:val="auto"/>
        </w:rPr>
      </w:pPr>
      <w:r>
        <w:rPr>
          <w:color w:val="auto"/>
        </w:rPr>
        <w:t>The following is a s</w:t>
      </w:r>
      <w:r w:rsidRPr="00EF5CE0">
        <w:rPr>
          <w:color w:val="auto"/>
        </w:rPr>
        <w:t xml:space="preserve">ample list of items to use to conduct </w:t>
      </w:r>
      <w:r>
        <w:rPr>
          <w:color w:val="auto"/>
        </w:rPr>
        <w:t>an incident</w:t>
      </w:r>
      <w:r w:rsidRPr="00EF5CE0">
        <w:rPr>
          <w:color w:val="auto"/>
        </w:rPr>
        <w:t xml:space="preserve"> investigation:</w:t>
      </w:r>
    </w:p>
    <w:p w:rsidR="008957B5" w:rsidRPr="00330C6A" w:rsidP="008957B5" w14:paraId="6B4CDFC5" w14:textId="77777777">
      <w:pPr>
        <w:numPr>
          <w:ilvl w:val="0"/>
          <w:numId w:val="21"/>
        </w:numPr>
        <w:spacing w:after="0"/>
        <w:rPr>
          <w:b/>
          <w:color w:val="auto"/>
        </w:rPr>
      </w:pPr>
      <w:r w:rsidRPr="00330C6A">
        <w:rPr>
          <w:color w:val="auto"/>
        </w:rPr>
        <w:t>Camera</w:t>
      </w:r>
    </w:p>
    <w:p w:rsidR="008957B5" w:rsidRPr="00330C6A" w:rsidP="008957B5" w14:paraId="7F317210" w14:textId="77777777">
      <w:pPr>
        <w:numPr>
          <w:ilvl w:val="0"/>
          <w:numId w:val="21"/>
        </w:numPr>
        <w:spacing w:after="0"/>
        <w:rPr>
          <w:b/>
          <w:color w:val="auto"/>
        </w:rPr>
      </w:pPr>
      <w:r w:rsidRPr="00330C6A">
        <w:rPr>
          <w:color w:val="auto"/>
        </w:rPr>
        <w:t>Charged batter</w:t>
      </w:r>
      <w:r>
        <w:rPr>
          <w:color w:val="auto"/>
        </w:rPr>
        <w:t>ie</w:t>
      </w:r>
      <w:r w:rsidRPr="00330C6A">
        <w:rPr>
          <w:color w:val="auto"/>
        </w:rPr>
        <w:t xml:space="preserve">s </w:t>
      </w:r>
      <w:r w:rsidR="005F17E9">
        <w:rPr>
          <w:color w:val="auto"/>
        </w:rPr>
        <w:t>for portable electronics</w:t>
      </w:r>
    </w:p>
    <w:p w:rsidR="008957B5" w:rsidRPr="00330C6A" w:rsidP="008957B5" w14:paraId="26F1C66D" w14:textId="77777777">
      <w:pPr>
        <w:numPr>
          <w:ilvl w:val="0"/>
          <w:numId w:val="21"/>
        </w:numPr>
        <w:spacing w:after="0"/>
        <w:rPr>
          <w:b/>
          <w:color w:val="auto"/>
        </w:rPr>
      </w:pPr>
      <w:r w:rsidRPr="00330C6A">
        <w:rPr>
          <w:color w:val="auto"/>
        </w:rPr>
        <w:t>Video and audio recorder</w:t>
      </w:r>
    </w:p>
    <w:p w:rsidR="008957B5" w:rsidRPr="00330C6A" w:rsidP="008957B5" w14:paraId="24560BC1" w14:textId="77777777">
      <w:pPr>
        <w:numPr>
          <w:ilvl w:val="0"/>
          <w:numId w:val="21"/>
        </w:numPr>
        <w:spacing w:after="0"/>
        <w:rPr>
          <w:b/>
          <w:color w:val="auto"/>
        </w:rPr>
      </w:pPr>
      <w:r>
        <w:rPr>
          <w:color w:val="auto"/>
        </w:rPr>
        <w:t>Measuring devices of</w:t>
      </w:r>
      <w:r w:rsidRPr="00330C6A">
        <w:rPr>
          <w:color w:val="auto"/>
        </w:rPr>
        <w:t xml:space="preserve"> various sizes</w:t>
      </w:r>
    </w:p>
    <w:p w:rsidR="008957B5" w:rsidRPr="00330C6A" w:rsidP="008957B5" w14:paraId="140DC1E2" w14:textId="77777777">
      <w:pPr>
        <w:numPr>
          <w:ilvl w:val="0"/>
          <w:numId w:val="21"/>
        </w:numPr>
        <w:spacing w:after="0"/>
        <w:rPr>
          <w:b/>
          <w:color w:val="auto"/>
        </w:rPr>
      </w:pPr>
      <w:r w:rsidRPr="00330C6A">
        <w:rPr>
          <w:color w:val="auto"/>
        </w:rPr>
        <w:t>Leveling rod</w:t>
      </w:r>
    </w:p>
    <w:p w:rsidR="008957B5" w:rsidRPr="00330C6A" w:rsidP="008957B5" w14:paraId="6ED3BB9D" w14:textId="77777777">
      <w:pPr>
        <w:numPr>
          <w:ilvl w:val="0"/>
          <w:numId w:val="21"/>
        </w:numPr>
        <w:spacing w:after="0"/>
        <w:rPr>
          <w:b/>
          <w:color w:val="auto"/>
        </w:rPr>
      </w:pPr>
      <w:r w:rsidRPr="00330C6A">
        <w:rPr>
          <w:color w:val="auto"/>
        </w:rPr>
        <w:t>Clipboard and writing pad</w:t>
      </w:r>
    </w:p>
    <w:p w:rsidR="008957B5" w:rsidRPr="00330C6A" w:rsidP="008957B5" w14:paraId="4BD15EEF" w14:textId="77777777">
      <w:pPr>
        <w:numPr>
          <w:ilvl w:val="0"/>
          <w:numId w:val="21"/>
        </w:numPr>
        <w:spacing w:after="0"/>
        <w:rPr>
          <w:b/>
          <w:color w:val="auto"/>
        </w:rPr>
      </w:pPr>
      <w:r w:rsidRPr="00330C6A">
        <w:rPr>
          <w:color w:val="auto"/>
        </w:rPr>
        <w:t>Pens, pencils and markers</w:t>
      </w:r>
    </w:p>
    <w:p w:rsidR="008957B5" w:rsidRPr="00330C6A" w:rsidP="008957B5" w14:paraId="3A33DC0E" w14:textId="77777777">
      <w:pPr>
        <w:numPr>
          <w:ilvl w:val="0"/>
          <w:numId w:val="21"/>
        </w:numPr>
        <w:spacing w:after="0"/>
        <w:rPr>
          <w:b/>
          <w:color w:val="auto"/>
        </w:rPr>
      </w:pPr>
      <w:r w:rsidRPr="00330C6A">
        <w:rPr>
          <w:color w:val="auto"/>
        </w:rPr>
        <w:t>Graph paper</w:t>
      </w:r>
    </w:p>
    <w:p w:rsidR="008957B5" w:rsidRPr="00330C6A" w:rsidP="008957B5" w14:paraId="728DC7C5" w14:textId="77777777">
      <w:pPr>
        <w:numPr>
          <w:ilvl w:val="0"/>
          <w:numId w:val="21"/>
        </w:numPr>
        <w:spacing w:after="0"/>
        <w:rPr>
          <w:b/>
          <w:color w:val="auto"/>
        </w:rPr>
      </w:pPr>
      <w:r w:rsidRPr="00330C6A">
        <w:rPr>
          <w:color w:val="auto"/>
        </w:rPr>
        <w:t>Straight-edge ruler</w:t>
      </w:r>
    </w:p>
    <w:p w:rsidR="008957B5" w:rsidP="008957B5" w14:paraId="4435C3BB" w14:textId="77777777">
      <w:pPr>
        <w:numPr>
          <w:ilvl w:val="0"/>
          <w:numId w:val="21"/>
        </w:numPr>
        <w:spacing w:after="0"/>
        <w:rPr>
          <w:color w:val="auto"/>
        </w:rPr>
      </w:pPr>
      <w:r>
        <w:rPr>
          <w:color w:val="auto"/>
        </w:rPr>
        <w:t>Incident investigation forms</w:t>
      </w:r>
    </w:p>
    <w:p w:rsidR="008957B5" w:rsidRPr="00330C6A" w:rsidP="008957B5" w14:paraId="5DA2BDD0" w14:textId="77777777">
      <w:pPr>
        <w:numPr>
          <w:ilvl w:val="0"/>
          <w:numId w:val="21"/>
        </w:numPr>
        <w:spacing w:after="0"/>
        <w:rPr>
          <w:color w:val="auto"/>
        </w:rPr>
      </w:pPr>
      <w:r w:rsidRPr="00330C6A">
        <w:rPr>
          <w:color w:val="auto"/>
        </w:rPr>
        <w:t>Flashlight</w:t>
      </w:r>
    </w:p>
    <w:p w:rsidR="008957B5" w:rsidRPr="00330C6A" w:rsidP="008957B5" w14:paraId="4758CF72" w14:textId="77777777">
      <w:pPr>
        <w:numPr>
          <w:ilvl w:val="0"/>
          <w:numId w:val="21"/>
        </w:numPr>
        <w:spacing w:after="0"/>
        <w:rPr>
          <w:color w:val="auto"/>
        </w:rPr>
      </w:pPr>
      <w:r w:rsidRPr="00330C6A">
        <w:rPr>
          <w:color w:val="auto"/>
        </w:rPr>
        <w:t>Strings, stakes and warning tape</w:t>
      </w:r>
    </w:p>
    <w:p w:rsidR="008957B5" w:rsidRPr="00330C6A" w:rsidP="008957B5" w14:paraId="351B1E0F" w14:textId="77777777">
      <w:pPr>
        <w:numPr>
          <w:ilvl w:val="0"/>
          <w:numId w:val="21"/>
        </w:numPr>
        <w:spacing w:after="0"/>
        <w:rPr>
          <w:color w:val="auto"/>
        </w:rPr>
      </w:pPr>
      <w:r w:rsidRPr="00330C6A">
        <w:rPr>
          <w:color w:val="auto"/>
        </w:rPr>
        <w:t>Photo marking cones</w:t>
      </w:r>
    </w:p>
    <w:p w:rsidR="008957B5" w:rsidRPr="00330C6A" w:rsidP="008957B5" w14:paraId="6C5CF086" w14:textId="77777777">
      <w:pPr>
        <w:numPr>
          <w:ilvl w:val="0"/>
          <w:numId w:val="21"/>
        </w:numPr>
        <w:spacing w:after="0"/>
        <w:rPr>
          <w:color w:val="auto"/>
        </w:rPr>
      </w:pPr>
      <w:r w:rsidRPr="00330C6A">
        <w:rPr>
          <w:color w:val="auto"/>
        </w:rPr>
        <w:t>Personal protective equipment (e.g., gloves, hat, eyewear, ear plugs and face mask)</w:t>
      </w:r>
    </w:p>
    <w:p w:rsidR="008957B5" w:rsidRPr="00330C6A" w:rsidP="008957B5" w14:paraId="44844508" w14:textId="77777777">
      <w:pPr>
        <w:numPr>
          <w:ilvl w:val="0"/>
          <w:numId w:val="21"/>
        </w:numPr>
        <w:spacing w:after="0"/>
        <w:rPr>
          <w:color w:val="auto"/>
        </w:rPr>
      </w:pPr>
      <w:r w:rsidRPr="00330C6A">
        <w:rPr>
          <w:color w:val="auto"/>
        </w:rPr>
        <w:t>Magnifying glass</w:t>
      </w:r>
    </w:p>
    <w:p w:rsidR="008957B5" w:rsidRPr="00330C6A" w:rsidP="008957B5" w14:paraId="21592398" w14:textId="77777777">
      <w:pPr>
        <w:numPr>
          <w:ilvl w:val="0"/>
          <w:numId w:val="21"/>
        </w:numPr>
        <w:spacing w:after="0"/>
        <w:rPr>
          <w:color w:val="auto"/>
        </w:rPr>
      </w:pPr>
      <w:r>
        <w:rPr>
          <w:color w:val="auto"/>
        </w:rPr>
        <w:t>High-</w:t>
      </w:r>
      <w:r w:rsidRPr="00330C6A">
        <w:rPr>
          <w:color w:val="auto"/>
        </w:rPr>
        <w:t>visibility plastic tapes to mark off area</w:t>
      </w:r>
      <w:r>
        <w:rPr>
          <w:color w:val="auto"/>
        </w:rPr>
        <w:t>s</w:t>
      </w:r>
    </w:p>
    <w:p w:rsidR="008957B5" w:rsidRPr="00330C6A" w:rsidP="008957B5" w14:paraId="73B72FF8" w14:textId="77777777">
      <w:pPr>
        <w:numPr>
          <w:ilvl w:val="0"/>
          <w:numId w:val="21"/>
        </w:numPr>
        <w:spacing w:after="0"/>
        <w:rPr>
          <w:color w:val="auto"/>
        </w:rPr>
      </w:pPr>
      <w:r w:rsidRPr="00330C6A">
        <w:rPr>
          <w:color w:val="auto"/>
        </w:rPr>
        <w:t>First-aid kit</w:t>
      </w:r>
    </w:p>
    <w:p w:rsidR="008957B5" w:rsidRPr="00330C6A" w:rsidP="008957B5" w14:paraId="55B82E4F" w14:textId="77777777">
      <w:pPr>
        <w:numPr>
          <w:ilvl w:val="0"/>
          <w:numId w:val="21"/>
        </w:numPr>
        <w:spacing w:after="0"/>
        <w:rPr>
          <w:color w:val="auto"/>
        </w:rPr>
      </w:pPr>
      <w:r w:rsidRPr="00330C6A">
        <w:rPr>
          <w:color w:val="auto"/>
        </w:rPr>
        <w:t>Latex gloves</w:t>
      </w:r>
    </w:p>
    <w:p w:rsidR="008957B5" w:rsidRPr="00330C6A" w:rsidP="008957B5" w14:paraId="15D57839" w14:textId="77777777">
      <w:pPr>
        <w:numPr>
          <w:ilvl w:val="0"/>
          <w:numId w:val="21"/>
        </w:numPr>
        <w:spacing w:after="0"/>
        <w:rPr>
          <w:color w:val="auto"/>
        </w:rPr>
      </w:pPr>
      <w:r w:rsidRPr="00330C6A">
        <w:rPr>
          <w:color w:val="auto"/>
        </w:rPr>
        <w:t>Multiple types of sampling (holding) containers with seals</w:t>
      </w:r>
    </w:p>
    <w:p w:rsidR="008957B5" w:rsidRPr="00330C6A" w:rsidP="008957B5" w14:paraId="3971EF49" w14:textId="77777777">
      <w:pPr>
        <w:numPr>
          <w:ilvl w:val="0"/>
          <w:numId w:val="21"/>
        </w:numPr>
        <w:spacing w:after="0"/>
        <w:rPr>
          <w:color w:val="auto"/>
        </w:rPr>
      </w:pPr>
      <w:r w:rsidRPr="00330C6A">
        <w:rPr>
          <w:color w:val="auto"/>
        </w:rPr>
        <w:t>Identification tags</w:t>
      </w:r>
    </w:p>
    <w:p w:rsidR="008957B5" w:rsidRPr="00330C6A" w:rsidP="008957B5" w14:paraId="62F58F6C" w14:textId="77777777">
      <w:pPr>
        <w:numPr>
          <w:ilvl w:val="0"/>
          <w:numId w:val="21"/>
        </w:numPr>
        <w:spacing w:after="0"/>
        <w:rPr>
          <w:color w:val="auto"/>
        </w:rPr>
      </w:pPr>
      <w:r w:rsidRPr="00330C6A">
        <w:rPr>
          <w:color w:val="auto"/>
        </w:rPr>
        <w:t>Scot</w:t>
      </w:r>
      <w:r>
        <w:rPr>
          <w:color w:val="auto"/>
        </w:rPr>
        <w:t>c</w:t>
      </w:r>
      <w:r w:rsidRPr="00330C6A">
        <w:rPr>
          <w:color w:val="auto"/>
        </w:rPr>
        <w:t>h, masking and duct tape</w:t>
      </w:r>
    </w:p>
    <w:p w:rsidR="008957B5" w:rsidRPr="00330C6A" w:rsidP="008957B5" w14:paraId="018BFC27" w14:textId="77777777">
      <w:pPr>
        <w:numPr>
          <w:ilvl w:val="0"/>
          <w:numId w:val="21"/>
        </w:numPr>
        <w:spacing w:after="0"/>
        <w:rPr>
          <w:color w:val="auto"/>
        </w:rPr>
      </w:pPr>
      <w:r w:rsidRPr="00330C6A">
        <w:rPr>
          <w:color w:val="auto"/>
        </w:rPr>
        <w:t>Compass</w:t>
      </w:r>
    </w:p>
    <w:p w:rsidR="008957B5" w:rsidRPr="00330C6A" w:rsidP="008957B5" w14:paraId="72551671" w14:textId="77777777">
      <w:pPr>
        <w:numPr>
          <w:ilvl w:val="0"/>
          <w:numId w:val="21"/>
        </w:numPr>
        <w:spacing w:after="0"/>
        <w:rPr>
          <w:color w:val="auto"/>
        </w:rPr>
      </w:pPr>
      <w:r w:rsidRPr="00330C6A">
        <w:rPr>
          <w:color w:val="auto"/>
        </w:rPr>
        <w:t>Carpenter</w:t>
      </w:r>
      <w:r>
        <w:rPr>
          <w:color w:val="auto"/>
        </w:rPr>
        <w:t>’</w:t>
      </w:r>
      <w:r w:rsidRPr="00330C6A">
        <w:rPr>
          <w:color w:val="auto"/>
        </w:rPr>
        <w:t>s ruler</w:t>
      </w:r>
    </w:p>
    <w:p w:rsidR="008957B5" w:rsidRPr="00330C6A" w:rsidP="008957B5" w14:paraId="454AE8AF" w14:textId="77777777">
      <w:pPr>
        <w:numPr>
          <w:ilvl w:val="0"/>
          <w:numId w:val="21"/>
        </w:numPr>
        <w:spacing w:after="0"/>
        <w:rPr>
          <w:color w:val="auto"/>
        </w:rPr>
      </w:pPr>
      <w:r w:rsidRPr="00330C6A">
        <w:rPr>
          <w:color w:val="auto"/>
        </w:rPr>
        <w:t>Hammer</w:t>
      </w:r>
    </w:p>
    <w:p w:rsidR="008957B5" w:rsidRPr="00330C6A" w:rsidP="008957B5" w14:paraId="65CD5BB6" w14:textId="77777777">
      <w:pPr>
        <w:numPr>
          <w:ilvl w:val="0"/>
          <w:numId w:val="21"/>
        </w:numPr>
        <w:spacing w:after="0"/>
        <w:rPr>
          <w:color w:val="auto"/>
        </w:rPr>
      </w:pPr>
      <w:r w:rsidRPr="00330C6A">
        <w:rPr>
          <w:color w:val="auto"/>
        </w:rPr>
        <w:t>Paint stick</w:t>
      </w:r>
    </w:p>
    <w:p w:rsidR="008957B5" w:rsidRPr="00330C6A" w:rsidP="008957B5" w14:paraId="124442AA" w14:textId="77777777">
      <w:pPr>
        <w:numPr>
          <w:ilvl w:val="0"/>
          <w:numId w:val="21"/>
        </w:numPr>
        <w:spacing w:after="0"/>
        <w:rPr>
          <w:color w:val="auto"/>
        </w:rPr>
      </w:pPr>
      <w:r w:rsidRPr="00330C6A">
        <w:rPr>
          <w:color w:val="auto"/>
        </w:rPr>
        <w:t>Chalk</w:t>
      </w:r>
    </w:p>
    <w:p w:rsidR="008957B5" w:rsidRPr="00330C6A" w:rsidP="008957B5" w14:paraId="5FBE3CA9" w14:textId="77777777">
      <w:pPr>
        <w:numPr>
          <w:ilvl w:val="0"/>
          <w:numId w:val="21"/>
        </w:numPr>
        <w:spacing w:after="0"/>
        <w:rPr>
          <w:color w:val="auto"/>
        </w:rPr>
      </w:pPr>
      <w:r w:rsidRPr="00330C6A">
        <w:rPr>
          <w:color w:val="auto"/>
        </w:rPr>
        <w:t>Protractor</w:t>
      </w:r>
    </w:p>
    <w:p w:rsidR="008957B5" w:rsidRPr="00330C6A" w:rsidP="008957B5" w14:paraId="202A157C" w14:textId="77777777">
      <w:pPr>
        <w:numPr>
          <w:ilvl w:val="0"/>
          <w:numId w:val="21"/>
        </w:numPr>
        <w:spacing w:after="0"/>
        <w:rPr>
          <w:color w:val="auto"/>
        </w:rPr>
      </w:pPr>
      <w:r w:rsidRPr="00330C6A">
        <w:rPr>
          <w:color w:val="auto"/>
        </w:rPr>
        <w:t>Clinometer</w:t>
      </w:r>
    </w:p>
    <w:p w:rsidR="00525434" w:rsidP="008957B5" w14:paraId="7F6D100F" w14:textId="77777777">
      <w:pPr>
        <w:pStyle w:val="Heading1"/>
        <w:sectPr w:rsidSect="00153B18">
          <w:pgSz w:w="12240" w:h="15840"/>
          <w:pgMar w:top="1728" w:right="720" w:bottom="864" w:left="720" w:header="720" w:footer="360" w:gutter="0"/>
          <w:cols w:space="720"/>
          <w:docGrid w:linePitch="360"/>
        </w:sectPr>
      </w:pPr>
    </w:p>
    <w:p w:rsidR="008957B5" w:rsidP="008957B5" w14:paraId="1F2ED626" w14:textId="77777777">
      <w:pPr>
        <w:pStyle w:val="Heading1"/>
      </w:pPr>
      <w:bookmarkStart w:id="27" w:name="_Toc491769489"/>
      <w:bookmarkStart w:id="28" w:name="_Toc256000014"/>
      <w:r>
        <w:t>Appendix C: Tips for Video and Photo Documentation</w:t>
      </w:r>
      <w:bookmarkEnd w:id="28"/>
      <w:bookmarkEnd w:id="27"/>
    </w:p>
    <w:p w:rsidR="008957B5" w:rsidRPr="00330C6A" w:rsidP="008957B5" w14:paraId="62DA36E9" w14:textId="77777777">
      <w:pPr>
        <w:rPr>
          <w:color w:val="auto"/>
        </w:rPr>
      </w:pPr>
      <w:r w:rsidRPr="00330C6A">
        <w:rPr>
          <w:color w:val="auto"/>
        </w:rPr>
        <w:t xml:space="preserve">Note: Interviewees must be aware that they are being video recorded or photographed. It is recommended that investigators obtain </w:t>
      </w:r>
      <w:r w:rsidR="005F17E9">
        <w:rPr>
          <w:color w:val="auto"/>
        </w:rPr>
        <w:t xml:space="preserve">written </w:t>
      </w:r>
      <w:r w:rsidRPr="00330C6A">
        <w:rPr>
          <w:color w:val="auto"/>
        </w:rPr>
        <w:t>permission from the interviewee prior to the interview.</w:t>
      </w:r>
    </w:p>
    <w:p w:rsidR="008957B5" w:rsidRPr="00330C6A" w:rsidP="008957B5" w14:paraId="687970F1" w14:textId="77777777">
      <w:pPr>
        <w:rPr>
          <w:color w:val="auto"/>
        </w:rPr>
      </w:pPr>
      <w:r w:rsidRPr="00330C6A">
        <w:rPr>
          <w:color w:val="auto"/>
        </w:rPr>
        <w:t>Here are some tips for video documentation:</w:t>
      </w:r>
    </w:p>
    <w:p w:rsidR="008957B5" w:rsidRPr="00330C6A" w:rsidP="008957B5" w14:paraId="15EEC7C3" w14:textId="77777777">
      <w:pPr>
        <w:numPr>
          <w:ilvl w:val="0"/>
          <w:numId w:val="22"/>
        </w:numPr>
        <w:rPr>
          <w:color w:val="auto"/>
        </w:rPr>
      </w:pPr>
      <w:r w:rsidRPr="00330C6A">
        <w:rPr>
          <w:color w:val="auto"/>
        </w:rPr>
        <w:t>Record the scene as soon as possible</w:t>
      </w:r>
      <w:r w:rsidR="005F17E9">
        <w:rPr>
          <w:color w:val="auto"/>
        </w:rPr>
        <w:t xml:space="preserve"> following the incident</w:t>
      </w:r>
      <w:r w:rsidRPr="00330C6A">
        <w:rPr>
          <w:color w:val="auto"/>
        </w:rPr>
        <w:t xml:space="preserve">. Doing this early on will pick up details that may </w:t>
      </w:r>
      <w:r w:rsidR="00C656DC">
        <w:rPr>
          <w:color w:val="auto"/>
        </w:rPr>
        <w:t xml:space="preserve">be </w:t>
      </w:r>
      <w:r w:rsidRPr="00330C6A">
        <w:rPr>
          <w:color w:val="auto"/>
        </w:rPr>
        <w:t>valuable to the investigation.</w:t>
      </w:r>
    </w:p>
    <w:p w:rsidR="008957B5" w:rsidRPr="00330C6A" w:rsidP="008957B5" w14:paraId="04724123" w14:textId="77777777">
      <w:pPr>
        <w:numPr>
          <w:ilvl w:val="0"/>
          <w:numId w:val="22"/>
        </w:numPr>
        <w:rPr>
          <w:color w:val="auto"/>
        </w:rPr>
      </w:pPr>
      <w:r w:rsidRPr="00330C6A">
        <w:rPr>
          <w:color w:val="auto"/>
        </w:rPr>
        <w:t>Slowly scan the area 180 degrees to the left and right to establish location.</w:t>
      </w:r>
    </w:p>
    <w:p w:rsidR="008957B5" w:rsidRPr="00330C6A" w:rsidP="008957B5" w14:paraId="2E397F28" w14:textId="77777777">
      <w:pPr>
        <w:numPr>
          <w:ilvl w:val="0"/>
          <w:numId w:val="22"/>
        </w:numPr>
        <w:rPr>
          <w:color w:val="auto"/>
        </w:rPr>
      </w:pPr>
      <w:r w:rsidRPr="00330C6A">
        <w:rPr>
          <w:color w:val="auto"/>
        </w:rPr>
        <w:t>Narrate what is being recorded, and describe objects, size, direction, location and any other details.</w:t>
      </w:r>
    </w:p>
    <w:p w:rsidR="008957B5" w:rsidRPr="00330C6A" w:rsidP="008957B5" w14:paraId="6ECFF825" w14:textId="77777777">
      <w:pPr>
        <w:numPr>
          <w:ilvl w:val="0"/>
          <w:numId w:val="22"/>
        </w:numPr>
        <w:rPr>
          <w:color w:val="auto"/>
        </w:rPr>
      </w:pPr>
      <w:r w:rsidRPr="00330C6A">
        <w:rPr>
          <w:color w:val="auto"/>
        </w:rPr>
        <w:t>If vehicles were involved, record direction of travel.</w:t>
      </w:r>
    </w:p>
    <w:p w:rsidR="008957B5" w:rsidRPr="00330C6A" w:rsidP="008957B5" w14:paraId="3B6FA2BF" w14:textId="77777777">
      <w:pPr>
        <w:rPr>
          <w:color w:val="auto"/>
        </w:rPr>
      </w:pPr>
      <w:r w:rsidRPr="00330C6A">
        <w:rPr>
          <w:color w:val="auto"/>
        </w:rPr>
        <w:t>Here are some tips for photograph documentation:</w:t>
      </w:r>
    </w:p>
    <w:p w:rsidR="008957B5" w:rsidRPr="00330C6A" w:rsidP="008957B5" w14:paraId="44C3443D" w14:textId="77777777">
      <w:pPr>
        <w:numPr>
          <w:ilvl w:val="0"/>
          <w:numId w:val="23"/>
        </w:numPr>
        <w:rPr>
          <w:color w:val="auto"/>
        </w:rPr>
      </w:pPr>
      <w:r w:rsidRPr="00330C6A">
        <w:rPr>
          <w:color w:val="auto"/>
        </w:rPr>
        <w:t>Start by taking distance shots, then move in to take closer photos of the scene.</w:t>
      </w:r>
    </w:p>
    <w:p w:rsidR="008957B5" w:rsidRPr="00330C6A" w:rsidP="008957B5" w14:paraId="121DC39C" w14:textId="77777777">
      <w:pPr>
        <w:numPr>
          <w:ilvl w:val="0"/>
          <w:numId w:val="23"/>
        </w:numPr>
        <w:rPr>
          <w:color w:val="auto"/>
        </w:rPr>
      </w:pPr>
      <w:r w:rsidRPr="00330C6A">
        <w:rPr>
          <w:color w:val="auto"/>
        </w:rPr>
        <w:t>Take photos at different angles (e.g., from above, 360 degrees around the scene and from below) to show the relationship of objects and details</w:t>
      </w:r>
      <w:r w:rsidR="00CA7C07">
        <w:rPr>
          <w:color w:val="auto"/>
        </w:rPr>
        <w:t>,</w:t>
      </w:r>
      <w:r w:rsidRPr="00330C6A">
        <w:rPr>
          <w:color w:val="auto"/>
        </w:rPr>
        <w:t xml:space="preserve"> such as ends of broken rope, defective tools, drugs, wet areas or containers.</w:t>
      </w:r>
    </w:p>
    <w:p w:rsidR="008957B5" w:rsidRPr="00330C6A" w:rsidP="008957B5" w14:paraId="1AE5FD48" w14:textId="77777777">
      <w:pPr>
        <w:numPr>
          <w:ilvl w:val="0"/>
          <w:numId w:val="23"/>
        </w:numPr>
        <w:rPr>
          <w:color w:val="auto"/>
        </w:rPr>
      </w:pPr>
      <w:r w:rsidRPr="00330C6A">
        <w:rPr>
          <w:color w:val="auto"/>
        </w:rPr>
        <w:t>Take panoramic photos to help present the entire scene from top to bottom and from side to side.</w:t>
      </w:r>
    </w:p>
    <w:p w:rsidR="008957B5" w:rsidRPr="00330C6A" w:rsidP="008957B5" w14:paraId="0432832F" w14:textId="77777777">
      <w:pPr>
        <w:numPr>
          <w:ilvl w:val="0"/>
          <w:numId w:val="23"/>
        </w:numPr>
        <w:rPr>
          <w:color w:val="auto"/>
        </w:rPr>
      </w:pPr>
      <w:r>
        <w:rPr>
          <w:color w:val="auto"/>
        </w:rPr>
        <w:t>Take notes on each photo.</w:t>
      </w:r>
      <w:r w:rsidRPr="00330C6A">
        <w:rPr>
          <w:color w:val="auto"/>
        </w:rPr>
        <w:t xml:space="preserve"> </w:t>
      </w:r>
      <w:r>
        <w:rPr>
          <w:color w:val="auto"/>
        </w:rPr>
        <w:t>T</w:t>
      </w:r>
      <w:r w:rsidRPr="00330C6A">
        <w:rPr>
          <w:color w:val="auto"/>
        </w:rPr>
        <w:t xml:space="preserve">hese </w:t>
      </w:r>
      <w:r w:rsidR="00C10AEB">
        <w:rPr>
          <w:color w:val="auto"/>
        </w:rPr>
        <w:t xml:space="preserve">notes </w:t>
      </w:r>
      <w:r w:rsidRPr="00330C6A">
        <w:rPr>
          <w:color w:val="auto"/>
        </w:rPr>
        <w:t>should be included in the incident investigation file along with the photos.</w:t>
      </w:r>
    </w:p>
    <w:p w:rsidR="008957B5" w:rsidRPr="00330C6A" w:rsidP="008957B5" w14:paraId="20DF5541" w14:textId="77777777">
      <w:pPr>
        <w:numPr>
          <w:ilvl w:val="0"/>
          <w:numId w:val="23"/>
        </w:numPr>
        <w:rPr>
          <w:color w:val="auto"/>
        </w:rPr>
      </w:pPr>
      <w:r w:rsidRPr="00330C6A">
        <w:rPr>
          <w:color w:val="auto"/>
        </w:rPr>
        <w:t>Identify and document the photo type (e.g., subject, weather conditions, measurements, date, time and location).</w:t>
      </w:r>
    </w:p>
    <w:p w:rsidR="008957B5" w:rsidRPr="00330C6A" w:rsidP="008957B5" w14:paraId="32D6546A" w14:textId="77777777">
      <w:pPr>
        <w:numPr>
          <w:ilvl w:val="0"/>
          <w:numId w:val="23"/>
        </w:numPr>
        <w:rPr>
          <w:color w:val="auto"/>
        </w:rPr>
      </w:pPr>
      <w:r w:rsidRPr="00330C6A">
        <w:rPr>
          <w:color w:val="auto"/>
        </w:rPr>
        <w:t>Place an item of known dimensions in the photo to add a frame of reference and scale (e.g., a penny or pack of cards).</w:t>
      </w:r>
    </w:p>
    <w:p w:rsidR="008957B5" w:rsidRPr="00330C6A" w:rsidP="008957B5" w14:paraId="63712A04" w14:textId="77777777">
      <w:pPr>
        <w:numPr>
          <w:ilvl w:val="0"/>
          <w:numId w:val="23"/>
        </w:numPr>
        <w:rPr>
          <w:color w:val="auto"/>
        </w:rPr>
      </w:pPr>
      <w:r w:rsidRPr="00330C6A">
        <w:rPr>
          <w:color w:val="auto"/>
        </w:rPr>
        <w:t>Identify the person taking the photo.</w:t>
      </w:r>
    </w:p>
    <w:p w:rsidR="008957B5" w:rsidP="008957B5" w14:paraId="0765CE8C" w14:textId="77777777">
      <w:pPr>
        <w:numPr>
          <w:ilvl w:val="0"/>
          <w:numId w:val="23"/>
        </w:numPr>
        <w:rPr>
          <w:color w:val="auto"/>
        </w:rPr>
      </w:pPr>
      <w:r w:rsidRPr="00330C6A">
        <w:rPr>
          <w:color w:val="auto"/>
        </w:rPr>
        <w:t>Indicate the locations where photos were taken on sketches (see Appendix D).</w:t>
      </w:r>
    </w:p>
    <w:p w:rsidR="00377556" w:rsidRPr="00330C6A" w:rsidP="007F1B45" w14:paraId="67B18455" w14:textId="77777777">
      <w:pPr>
        <w:ind w:left="360"/>
        <w:rPr>
          <w:color w:val="auto"/>
        </w:rPr>
      </w:pPr>
    </w:p>
    <w:p w:rsidR="008957B5" w:rsidP="008957B5" w14:paraId="202EA8EB" w14:textId="77777777"/>
    <w:p w:rsidR="00525434" w:rsidP="008957B5" w14:paraId="340570CB" w14:textId="77777777">
      <w:pPr>
        <w:pStyle w:val="Heading1"/>
        <w:sectPr w:rsidSect="00153B18">
          <w:pgSz w:w="12240" w:h="15840"/>
          <w:pgMar w:top="1728" w:right="720" w:bottom="864" w:left="720" w:header="720" w:footer="360" w:gutter="0"/>
          <w:cols w:space="720"/>
          <w:docGrid w:linePitch="360"/>
        </w:sectPr>
      </w:pPr>
    </w:p>
    <w:p w:rsidR="008957B5" w:rsidP="008957B5" w14:paraId="26EA0148" w14:textId="77777777">
      <w:pPr>
        <w:pStyle w:val="Heading1"/>
      </w:pPr>
      <w:bookmarkStart w:id="29" w:name="_Toc491769490"/>
      <w:bookmarkStart w:id="30" w:name="_Toc256000015"/>
      <w:r>
        <w:t>Appendix D: Sketch the Scene Techniques</w:t>
      </w:r>
      <w:bookmarkEnd w:id="30"/>
      <w:bookmarkEnd w:id="29"/>
    </w:p>
    <w:p w:rsidR="008957B5" w:rsidRPr="00330C6A" w:rsidP="008957B5" w14:paraId="7A3FF2E8" w14:textId="77777777">
      <w:pPr>
        <w:rPr>
          <w:color w:val="auto"/>
        </w:rPr>
      </w:pPr>
      <w:r w:rsidRPr="00330C6A">
        <w:rPr>
          <w:color w:val="auto"/>
        </w:rPr>
        <w:t>Here are some tips for sketching the scene of an incident:</w:t>
      </w:r>
    </w:p>
    <w:p w:rsidR="008957B5" w:rsidRPr="00330C6A" w:rsidP="008957B5" w14:paraId="0256A0A0" w14:textId="77777777">
      <w:pPr>
        <w:numPr>
          <w:ilvl w:val="0"/>
          <w:numId w:val="27"/>
        </w:numPr>
        <w:rPr>
          <w:color w:val="auto"/>
        </w:rPr>
      </w:pPr>
      <w:r w:rsidRPr="00330C6A">
        <w:rPr>
          <w:color w:val="auto"/>
        </w:rPr>
        <w:t>Make sketches large—at least 8</w:t>
      </w:r>
      <w:r w:rsidR="00145D56">
        <w:rPr>
          <w:color w:val="auto"/>
        </w:rPr>
        <w:t xml:space="preserve"> inches</w:t>
      </w:r>
      <w:r w:rsidR="00306C49">
        <w:rPr>
          <w:color w:val="auto"/>
        </w:rPr>
        <w:t xml:space="preserve"> </w:t>
      </w:r>
      <w:r w:rsidRPr="00330C6A">
        <w:rPr>
          <w:color w:val="auto"/>
        </w:rPr>
        <w:t>by</w:t>
      </w:r>
      <w:r w:rsidR="00306C49">
        <w:rPr>
          <w:color w:val="auto"/>
        </w:rPr>
        <w:t xml:space="preserve"> </w:t>
      </w:r>
      <w:r w:rsidRPr="00330C6A">
        <w:rPr>
          <w:color w:val="auto"/>
        </w:rPr>
        <w:t>10 inches—and clear. Also</w:t>
      </w:r>
      <w:r>
        <w:rPr>
          <w:color w:val="auto"/>
        </w:rPr>
        <w:t>,</w:t>
      </w:r>
      <w:r w:rsidRPr="00330C6A">
        <w:rPr>
          <w:color w:val="auto"/>
        </w:rPr>
        <w:t xml:space="preserve"> be sure to print legibly.</w:t>
      </w:r>
    </w:p>
    <w:p w:rsidR="008957B5" w:rsidRPr="00330C6A" w:rsidP="008957B5" w14:paraId="505CD4CB" w14:textId="77777777">
      <w:pPr>
        <w:numPr>
          <w:ilvl w:val="0"/>
          <w:numId w:val="27"/>
        </w:numPr>
        <w:rPr>
          <w:color w:val="auto"/>
        </w:rPr>
      </w:pPr>
      <w:r w:rsidRPr="00330C6A">
        <w:rPr>
          <w:color w:val="auto"/>
        </w:rPr>
        <w:t>Include incident details</w:t>
      </w:r>
      <w:r w:rsidR="009542A9">
        <w:rPr>
          <w:color w:val="auto"/>
        </w:rPr>
        <w:t xml:space="preserve">, such as </w:t>
      </w:r>
      <w:r w:rsidRPr="00330C6A">
        <w:rPr>
          <w:color w:val="auto"/>
        </w:rPr>
        <w:t>time, date, injured person, location and conditions.</w:t>
      </w:r>
    </w:p>
    <w:p w:rsidR="008957B5" w:rsidRPr="00330C6A" w:rsidP="008957B5" w14:paraId="145C5235" w14:textId="77777777">
      <w:pPr>
        <w:numPr>
          <w:ilvl w:val="0"/>
          <w:numId w:val="27"/>
        </w:numPr>
        <w:rPr>
          <w:color w:val="auto"/>
        </w:rPr>
      </w:pPr>
      <w:r w:rsidRPr="00330C6A">
        <w:rPr>
          <w:color w:val="auto"/>
        </w:rPr>
        <w:t>Include measurements (e.g., distances, heights and lengths) and use permanent points (e.g., a telephone pole or building) to clearly present the measurements.</w:t>
      </w:r>
    </w:p>
    <w:p w:rsidR="008957B5" w:rsidRPr="00330C6A" w:rsidP="008957B5" w14:paraId="34CA794C" w14:textId="77777777">
      <w:pPr>
        <w:numPr>
          <w:ilvl w:val="0"/>
          <w:numId w:val="27"/>
        </w:numPr>
        <w:rPr>
          <w:color w:val="auto"/>
        </w:rPr>
      </w:pPr>
      <w:r w:rsidRPr="00330C6A">
        <w:rPr>
          <w:color w:val="auto"/>
        </w:rPr>
        <w:t>Indicate compass directions.</w:t>
      </w:r>
    </w:p>
    <w:p w:rsidR="008957B5" w:rsidRPr="00330C6A" w:rsidP="008957B5" w14:paraId="569C1B5F" w14:textId="77777777">
      <w:pPr>
        <w:numPr>
          <w:ilvl w:val="0"/>
          <w:numId w:val="27"/>
        </w:numPr>
        <w:rPr>
          <w:color w:val="auto"/>
        </w:rPr>
      </w:pPr>
      <w:r w:rsidRPr="00330C6A">
        <w:rPr>
          <w:color w:val="auto"/>
        </w:rPr>
        <w:t>Make notes on the sketch to provide additional information, such as a photo’s location and/or where people were at the time of the incident.</w:t>
      </w:r>
    </w:p>
    <w:p w:rsidR="008957B5" w:rsidRPr="00330C6A" w:rsidP="008957B5" w14:paraId="3DD2DF48" w14:textId="77777777">
      <w:pPr>
        <w:rPr>
          <w:b/>
          <w:color w:val="auto"/>
        </w:rPr>
      </w:pPr>
      <w:r w:rsidRPr="00330C6A">
        <w:rPr>
          <w:b/>
          <w:color w:val="auto"/>
        </w:rPr>
        <w:t>Note: The sketch can be used during interviews to help interviewees identify their location before, during or after the incident.</w:t>
      </w:r>
    </w:p>
    <w:p w:rsidR="00DF76E7" w:rsidP="008957B5" w14:paraId="60DFBB51" w14:textId="77777777">
      <w:pPr>
        <w:jc w:val="center"/>
        <w:sectPr w:rsidSect="00153B18">
          <w:pgSz w:w="12240" w:h="15840"/>
          <w:pgMar w:top="1728" w:right="720" w:bottom="864" w:left="720" w:header="720" w:footer="360" w:gutter="0"/>
          <w:cols w:space="720"/>
          <w:docGrid w:linePitch="360"/>
        </w:sectPr>
      </w:pPr>
      <w:r>
        <w:rPr>
          <w:noProof/>
        </w:rPr>
        <w:drawing>
          <wp:inline distT="0" distB="0" distL="0" distR="0">
            <wp:extent cx="4972050" cy="4762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972050" cy="4762500"/>
                    </a:xfrm>
                    <a:prstGeom prst="rect">
                      <a:avLst/>
                    </a:prstGeom>
                    <a:noFill/>
                    <a:ln>
                      <a:noFill/>
                    </a:ln>
                  </pic:spPr>
                </pic:pic>
              </a:graphicData>
            </a:graphic>
          </wp:inline>
        </w:drawing>
      </w:r>
    </w:p>
    <w:p w:rsidR="008957B5" w:rsidP="008957B5" w14:paraId="0F9C9166" w14:textId="77777777">
      <w:pPr>
        <w:pStyle w:val="Heading1"/>
      </w:pPr>
      <w:bookmarkStart w:id="31" w:name="_Toc491769491"/>
      <w:bookmarkStart w:id="32" w:name="_Toc256000016"/>
      <w:r>
        <w:t>Appendix E: Information</w:t>
      </w:r>
      <w:r w:rsidR="004B634E">
        <w:t xml:space="preserve"> Collection</w:t>
      </w:r>
      <w:r>
        <w:t xml:space="preserve"> Checklist</w:t>
      </w:r>
      <w:bookmarkEnd w:id="32"/>
      <w:bookmarkEnd w:id="31"/>
    </w:p>
    <w:p w:rsidR="008957B5" w:rsidRPr="00330C6A" w:rsidP="008957B5" w14:paraId="0482A5F0" w14:textId="77777777">
      <w:pPr>
        <w:rPr>
          <w:color w:val="auto"/>
        </w:rPr>
      </w:pPr>
      <w:r w:rsidRPr="00330C6A">
        <w:rPr>
          <w:color w:val="auto"/>
        </w:rPr>
        <w:t xml:space="preserve">Investigators should be sure </w:t>
      </w:r>
      <w:r>
        <w:rPr>
          <w:color w:val="auto"/>
        </w:rPr>
        <w:t>to</w:t>
      </w:r>
      <w:r w:rsidRPr="00330C6A">
        <w:rPr>
          <w:color w:val="auto"/>
        </w:rPr>
        <w:t xml:space="preserve"> answer the following questions:</w:t>
      </w:r>
    </w:p>
    <w:p w:rsidR="008957B5" w:rsidRPr="00C16F59" w:rsidP="008957B5" w14:paraId="23249E4A" w14:textId="77777777">
      <w:pPr>
        <w:numPr>
          <w:ilvl w:val="0"/>
          <w:numId w:val="25"/>
        </w:numPr>
        <w:autoSpaceDE w:val="0"/>
        <w:autoSpaceDN w:val="0"/>
        <w:adjustRightInd w:val="0"/>
        <w:spacing w:after="0" w:line="360" w:lineRule="auto"/>
        <w:rPr>
          <w:rFonts w:cs="Cambria-Bold"/>
          <w:b/>
          <w:bCs/>
          <w:color w:val="auto"/>
        </w:rPr>
      </w:pPr>
      <w:r>
        <w:rPr>
          <w:rFonts w:cs="Cambria-Bold"/>
          <w:b/>
          <w:bCs/>
          <w:color w:val="auto"/>
        </w:rPr>
        <w:t>Who</w:t>
      </w:r>
      <w:r w:rsidRPr="00C16F59">
        <w:rPr>
          <w:rFonts w:cs="Cambria-Bold"/>
          <w:b/>
          <w:bCs/>
          <w:color w:val="auto"/>
        </w:rPr>
        <w:t xml:space="preserve">? </w:t>
      </w:r>
    </w:p>
    <w:p w:rsidR="008957B5" w:rsidRPr="00C16F59" w:rsidP="008957B5" w14:paraId="4ED935E7"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Who was injured?</w:t>
      </w:r>
    </w:p>
    <w:p w:rsidR="008957B5" w:rsidRPr="00C16F59" w:rsidP="008957B5" w14:paraId="7DF5C185"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Who saw the incident?</w:t>
      </w:r>
    </w:p>
    <w:p w:rsidR="008957B5" w:rsidRPr="00C16F59" w:rsidP="008957B5" w14:paraId="580E0D04"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Who was working with the employee?</w:t>
      </w:r>
    </w:p>
    <w:p w:rsidR="008957B5" w:rsidRPr="00C16F59" w:rsidP="008957B5" w14:paraId="2E163C7A" w14:textId="77777777">
      <w:pPr>
        <w:numPr>
          <w:ilvl w:val="1"/>
          <w:numId w:val="25"/>
        </w:numPr>
        <w:autoSpaceDE w:val="0"/>
        <w:autoSpaceDN w:val="0"/>
        <w:adjustRightInd w:val="0"/>
        <w:spacing w:after="0" w:line="360" w:lineRule="auto"/>
        <w:rPr>
          <w:rFonts w:cs="Calibri"/>
          <w:color w:val="auto"/>
        </w:rPr>
      </w:pPr>
      <w:r>
        <w:rPr>
          <w:rFonts w:cs="Calibri"/>
          <w:color w:val="auto"/>
        </w:rPr>
        <w:t xml:space="preserve">Who had instructed or </w:t>
      </w:r>
      <w:r w:rsidRPr="00C16F59">
        <w:rPr>
          <w:rFonts w:cs="Calibri"/>
          <w:color w:val="auto"/>
        </w:rPr>
        <w:t>assigned the employee?</w:t>
      </w:r>
    </w:p>
    <w:p w:rsidR="008957B5" w:rsidRPr="00C16F59" w:rsidP="008957B5" w14:paraId="261AEEFC"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Who else was involved?</w:t>
      </w:r>
    </w:p>
    <w:p w:rsidR="008957B5" w:rsidRPr="00C16F59" w:rsidP="008957B5" w14:paraId="724F0B24"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Who can help prevent recurrence?</w:t>
      </w:r>
    </w:p>
    <w:p w:rsidR="008957B5" w:rsidRPr="00C16F59" w:rsidP="008957B5" w14:paraId="5D6B5CDC"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Where did the incident occur?</w:t>
      </w:r>
    </w:p>
    <w:p w:rsidR="008957B5" w:rsidRPr="00C16F59" w:rsidP="008957B5" w14:paraId="7AD65CA1" w14:textId="77777777">
      <w:pPr>
        <w:numPr>
          <w:ilvl w:val="0"/>
          <w:numId w:val="25"/>
        </w:numPr>
        <w:autoSpaceDE w:val="0"/>
        <w:autoSpaceDN w:val="0"/>
        <w:adjustRightInd w:val="0"/>
        <w:spacing w:after="0" w:line="360" w:lineRule="auto"/>
        <w:rPr>
          <w:rFonts w:cs="Calibri"/>
          <w:color w:val="auto"/>
        </w:rPr>
      </w:pPr>
      <w:r>
        <w:rPr>
          <w:rFonts w:cs="Cambria-Bold"/>
          <w:b/>
          <w:bCs/>
          <w:color w:val="auto"/>
        </w:rPr>
        <w:t>Where</w:t>
      </w:r>
      <w:r w:rsidRPr="00C16F59">
        <w:rPr>
          <w:rFonts w:cs="Cambria-Bold"/>
          <w:b/>
          <w:bCs/>
          <w:color w:val="auto"/>
        </w:rPr>
        <w:t>?</w:t>
      </w:r>
    </w:p>
    <w:p w:rsidR="008957B5" w:rsidRPr="00C16F59" w:rsidP="008957B5" w14:paraId="0CAC7E3C"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Where was the employee at the time?</w:t>
      </w:r>
    </w:p>
    <w:p w:rsidR="008957B5" w:rsidRPr="00C16F59" w:rsidP="008957B5" w14:paraId="50736D15"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Where was the supervisor at the time?</w:t>
      </w:r>
    </w:p>
    <w:p w:rsidR="008957B5" w:rsidRPr="00C16F59" w:rsidP="008957B5" w14:paraId="772C9BB0"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 xml:space="preserve">Where were fellow </w:t>
      </w:r>
      <w:r>
        <w:rPr>
          <w:rFonts w:cs="Calibri"/>
          <w:color w:val="auto"/>
        </w:rPr>
        <w:t>employees</w:t>
      </w:r>
      <w:r w:rsidRPr="00C16F59">
        <w:rPr>
          <w:rFonts w:cs="Calibri"/>
          <w:color w:val="auto"/>
        </w:rPr>
        <w:t xml:space="preserve"> at the time?</w:t>
      </w:r>
    </w:p>
    <w:p w:rsidR="008957B5" w:rsidRPr="00C16F59" w:rsidP="008957B5" w14:paraId="055D9FB5"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Where were ot</w:t>
      </w:r>
      <w:r>
        <w:rPr>
          <w:rFonts w:cs="Calibri"/>
          <w:color w:val="auto"/>
        </w:rPr>
        <w:t xml:space="preserve">her people who were involved at </w:t>
      </w:r>
      <w:r w:rsidRPr="00C16F59">
        <w:rPr>
          <w:rFonts w:cs="Calibri"/>
          <w:color w:val="auto"/>
        </w:rPr>
        <w:t>the time?</w:t>
      </w:r>
    </w:p>
    <w:p w:rsidR="008957B5" w:rsidRPr="00C16F59" w:rsidP="008957B5" w14:paraId="73C4A477"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Where were witnesses when</w:t>
      </w:r>
      <w:r>
        <w:rPr>
          <w:rFonts w:cs="Calibri"/>
          <w:color w:val="auto"/>
        </w:rPr>
        <w:t xml:space="preserve"> the</w:t>
      </w:r>
      <w:r w:rsidRPr="00C16F59">
        <w:rPr>
          <w:rFonts w:cs="Calibri"/>
          <w:color w:val="auto"/>
        </w:rPr>
        <w:t xml:space="preserve"> incident occurred?</w:t>
      </w:r>
    </w:p>
    <w:p w:rsidR="008957B5" w:rsidRPr="00C16F59" w:rsidP="008957B5" w14:paraId="59E64E88" w14:textId="77777777">
      <w:pPr>
        <w:numPr>
          <w:ilvl w:val="0"/>
          <w:numId w:val="25"/>
        </w:numPr>
        <w:autoSpaceDE w:val="0"/>
        <w:autoSpaceDN w:val="0"/>
        <w:adjustRightInd w:val="0"/>
        <w:spacing w:after="0" w:line="360" w:lineRule="auto"/>
        <w:rPr>
          <w:rFonts w:cs="Cambria-Bold"/>
          <w:b/>
          <w:bCs/>
          <w:color w:val="auto"/>
        </w:rPr>
      </w:pPr>
      <w:r>
        <w:rPr>
          <w:rFonts w:cs="Cambria-Bold"/>
          <w:b/>
          <w:bCs/>
          <w:color w:val="auto"/>
        </w:rPr>
        <w:t>What</w:t>
      </w:r>
      <w:r w:rsidRPr="00C16F59">
        <w:rPr>
          <w:rFonts w:cs="Cambria-Bold"/>
          <w:b/>
          <w:bCs/>
          <w:color w:val="auto"/>
        </w:rPr>
        <w:t xml:space="preserve">? </w:t>
      </w:r>
    </w:p>
    <w:p w:rsidR="008957B5" w:rsidRPr="00C16F59" w:rsidP="008957B5" w14:paraId="735FA76C"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was the incident?</w:t>
      </w:r>
    </w:p>
    <w:p w:rsidR="008957B5" w:rsidRPr="00C16F59" w:rsidP="008957B5" w14:paraId="37A6C947"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was the injury?</w:t>
      </w:r>
    </w:p>
    <w:p w:rsidR="008957B5" w:rsidRPr="00C16F59" w:rsidP="008957B5" w14:paraId="14848A21"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was the employee doing?</w:t>
      </w:r>
    </w:p>
    <w:p w:rsidR="008957B5" w:rsidRPr="00C16F59" w:rsidP="008957B5" w14:paraId="3BB3C597"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had the employee been told to do?</w:t>
      </w:r>
    </w:p>
    <w:p w:rsidR="008957B5" w:rsidRPr="00C16F59" w:rsidP="008957B5" w14:paraId="7AB01522"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tools was the employee using?</w:t>
      </w:r>
    </w:p>
    <w:p w:rsidR="008957B5" w:rsidRPr="00C16F59" w:rsidP="008957B5" w14:paraId="5027AD0A"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machine was involved?</w:t>
      </w:r>
    </w:p>
    <w:p w:rsidR="008957B5" w:rsidRPr="00C16F59" w:rsidP="008957B5" w14:paraId="1D2643DC"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operation was the employee performing?</w:t>
      </w:r>
    </w:p>
    <w:p w:rsidR="008957B5" w:rsidRPr="00C16F59" w:rsidP="008957B5" w14:paraId="6005FFA0"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instructions had the employee been given?</w:t>
      </w:r>
    </w:p>
    <w:p w:rsidR="008957B5" w:rsidRPr="00C16F59" w:rsidP="008957B5" w14:paraId="612C7983"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specific precautions were necessary?</w:t>
      </w:r>
    </w:p>
    <w:p w:rsidR="008957B5" w:rsidRPr="00C16F59" w:rsidP="008957B5" w14:paraId="023E6F02"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specific precautions w</w:t>
      </w:r>
      <w:r w:rsidR="000D23A6">
        <w:rPr>
          <w:rFonts w:cs="Calibri"/>
          <w:color w:val="auto"/>
        </w:rPr>
        <w:t>ere</w:t>
      </w:r>
      <w:r w:rsidRPr="00C16F59">
        <w:rPr>
          <w:rFonts w:cs="Calibri"/>
          <w:color w:val="auto"/>
        </w:rPr>
        <w:t xml:space="preserve"> </w:t>
      </w:r>
      <w:r w:rsidRPr="00C16F59" w:rsidR="0063100D">
        <w:rPr>
          <w:rFonts w:cs="Calibri"/>
          <w:color w:val="auto"/>
        </w:rPr>
        <w:t xml:space="preserve">given </w:t>
      </w:r>
      <w:r w:rsidR="0063100D">
        <w:rPr>
          <w:rFonts w:cs="Calibri"/>
          <w:color w:val="auto"/>
        </w:rPr>
        <w:t xml:space="preserve">to </w:t>
      </w:r>
      <w:r w:rsidRPr="00C16F59">
        <w:rPr>
          <w:rFonts w:cs="Calibri"/>
          <w:color w:val="auto"/>
        </w:rPr>
        <w:t>the employee?</w:t>
      </w:r>
    </w:p>
    <w:p w:rsidR="008957B5" w:rsidRPr="00C16F59" w:rsidP="008957B5" w14:paraId="30356017"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protec</w:t>
      </w:r>
      <w:r>
        <w:rPr>
          <w:rFonts w:cs="Calibri"/>
          <w:color w:val="auto"/>
        </w:rPr>
        <w:t xml:space="preserve">tive equipment should have been </w:t>
      </w:r>
      <w:r w:rsidRPr="00C16F59">
        <w:rPr>
          <w:rFonts w:cs="Calibri"/>
          <w:color w:val="auto"/>
        </w:rPr>
        <w:t>used?</w:t>
      </w:r>
    </w:p>
    <w:p w:rsidR="008957B5" w:rsidRPr="00C16F59" w:rsidP="008957B5" w14:paraId="0AB42D53"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protec</w:t>
      </w:r>
      <w:r>
        <w:rPr>
          <w:rFonts w:cs="Calibri"/>
          <w:color w:val="auto"/>
        </w:rPr>
        <w:t xml:space="preserve">tive equipment was the employee </w:t>
      </w:r>
      <w:r w:rsidRPr="00C16F59">
        <w:rPr>
          <w:rFonts w:cs="Calibri"/>
          <w:color w:val="auto"/>
        </w:rPr>
        <w:t>using?</w:t>
      </w:r>
    </w:p>
    <w:p w:rsidR="008957B5" w:rsidRPr="00C16F59" w:rsidP="008957B5" w14:paraId="3D3B80E6"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 xml:space="preserve">What had other </w:t>
      </w:r>
      <w:r>
        <w:rPr>
          <w:rFonts w:cs="Calibri"/>
          <w:color w:val="auto"/>
        </w:rPr>
        <w:t xml:space="preserve">people done that contributed to </w:t>
      </w:r>
      <w:r w:rsidRPr="00C16F59">
        <w:rPr>
          <w:rFonts w:cs="Calibri"/>
          <w:color w:val="auto"/>
        </w:rPr>
        <w:t>the incident?</w:t>
      </w:r>
    </w:p>
    <w:p w:rsidR="008957B5" w:rsidRPr="00C16F59" w:rsidP="008957B5" w14:paraId="2ECCD6CA"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proble</w:t>
      </w:r>
      <w:r>
        <w:rPr>
          <w:rFonts w:cs="Calibri"/>
          <w:color w:val="auto"/>
        </w:rPr>
        <w:t xml:space="preserve">ms or questions did the employee </w:t>
      </w:r>
      <w:r w:rsidRPr="00C16F59">
        <w:rPr>
          <w:rFonts w:cs="Calibri"/>
          <w:color w:val="auto"/>
        </w:rPr>
        <w:t>encounter?</w:t>
      </w:r>
    </w:p>
    <w:p w:rsidR="008957B5" w:rsidRPr="00C16F59" w:rsidP="008957B5" w14:paraId="0358D80E"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did the em</w:t>
      </w:r>
      <w:r>
        <w:rPr>
          <w:rFonts w:cs="Calibri"/>
          <w:color w:val="auto"/>
        </w:rPr>
        <w:t xml:space="preserve">ployee or witnesses do when the </w:t>
      </w:r>
      <w:r w:rsidRPr="00C16F59">
        <w:rPr>
          <w:rFonts w:cs="Calibri"/>
          <w:color w:val="auto"/>
        </w:rPr>
        <w:t>incident occurred?</w:t>
      </w:r>
    </w:p>
    <w:p w:rsidR="008957B5" w:rsidRPr="00C16F59" w:rsidP="008957B5" w14:paraId="02654E4E"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extenuating circumstances were involved?</w:t>
      </w:r>
    </w:p>
    <w:p w:rsidR="008957B5" w:rsidRPr="00C16F59" w:rsidP="008957B5" w14:paraId="0379C92D"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did the employee or witnesses see?</w:t>
      </w:r>
    </w:p>
    <w:p w:rsidR="008957B5" w:rsidRPr="00C16F59" w:rsidP="008957B5" w14:paraId="722777B9"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will be done to prevent recurrence?</w:t>
      </w:r>
    </w:p>
    <w:p w:rsidR="008957B5" w:rsidRPr="00C16F59" w:rsidP="008957B5" w14:paraId="6F28E3C3"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safety rules were violated?</w:t>
      </w:r>
    </w:p>
    <w:p w:rsidR="008957B5" w:rsidRPr="00C16F59" w:rsidP="008957B5" w14:paraId="0EB6B298"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What new rules are needed?</w:t>
      </w:r>
    </w:p>
    <w:p w:rsidR="008957B5" w:rsidRPr="00C16F59" w:rsidP="008957B5" w14:paraId="11EE2359" w14:textId="77777777">
      <w:pPr>
        <w:numPr>
          <w:ilvl w:val="0"/>
          <w:numId w:val="25"/>
        </w:numPr>
        <w:autoSpaceDE w:val="0"/>
        <w:autoSpaceDN w:val="0"/>
        <w:adjustRightInd w:val="0"/>
        <w:spacing w:after="0" w:line="360" w:lineRule="auto"/>
        <w:rPr>
          <w:rFonts w:cs="Calibri"/>
          <w:color w:val="auto"/>
        </w:rPr>
      </w:pPr>
      <w:r>
        <w:rPr>
          <w:rFonts w:cs="Cambria-Bold"/>
          <w:b/>
          <w:bCs/>
          <w:color w:val="auto"/>
        </w:rPr>
        <w:t>Why</w:t>
      </w:r>
      <w:r w:rsidRPr="00C16F59">
        <w:rPr>
          <w:rFonts w:cs="Cambria-Bold"/>
          <w:b/>
          <w:bCs/>
          <w:color w:val="auto"/>
        </w:rPr>
        <w:t>?</w:t>
      </w:r>
    </w:p>
    <w:p w:rsidR="008957B5" w:rsidRPr="00C16F59" w:rsidP="008957B5" w14:paraId="77CED4A9"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Why was the employee injured?</w:t>
      </w:r>
    </w:p>
    <w:p w:rsidR="008957B5" w:rsidRPr="00C16F59" w:rsidP="008957B5" w14:paraId="54C15499"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Why wasn’t protective equipment used?</w:t>
      </w:r>
    </w:p>
    <w:p w:rsidR="008957B5" w:rsidRPr="00C16F59" w:rsidP="008957B5" w14:paraId="17D75F81"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 xml:space="preserve">Why weren’t specific instructions given </w:t>
      </w:r>
      <w:r>
        <w:rPr>
          <w:rFonts w:cs="Calibri"/>
          <w:color w:val="auto"/>
        </w:rPr>
        <w:t xml:space="preserve">to the </w:t>
      </w:r>
      <w:r w:rsidRPr="00C16F59">
        <w:rPr>
          <w:rFonts w:cs="Calibri"/>
          <w:color w:val="auto"/>
        </w:rPr>
        <w:t>employee?</w:t>
      </w:r>
    </w:p>
    <w:p w:rsidR="008957B5" w:rsidRPr="00C16F59" w:rsidP="008957B5" w14:paraId="3C779D3F"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Why was the employee in the position?</w:t>
      </w:r>
    </w:p>
    <w:p w:rsidR="008957B5" w:rsidRPr="00C16F59" w:rsidP="008957B5" w14:paraId="53D85B5E"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Why was the employee using the tools or machine?</w:t>
      </w:r>
    </w:p>
    <w:p w:rsidR="008957B5" w:rsidRPr="00C16F59" w:rsidP="008957B5" w14:paraId="2E360B0D"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Why didn’t the emp</w:t>
      </w:r>
      <w:r>
        <w:rPr>
          <w:rFonts w:cs="Calibri"/>
          <w:color w:val="auto"/>
        </w:rPr>
        <w:t xml:space="preserve">loyee check with the supervisor </w:t>
      </w:r>
      <w:r w:rsidRPr="00C16F59">
        <w:rPr>
          <w:rFonts w:cs="Calibri"/>
          <w:color w:val="auto"/>
        </w:rPr>
        <w:t>when the employ</w:t>
      </w:r>
      <w:r>
        <w:rPr>
          <w:rFonts w:cs="Calibri"/>
          <w:color w:val="auto"/>
        </w:rPr>
        <w:t xml:space="preserve">ee noted things weren’t as they </w:t>
      </w:r>
      <w:r w:rsidRPr="00C16F59">
        <w:rPr>
          <w:rFonts w:cs="Calibri"/>
          <w:color w:val="auto"/>
        </w:rPr>
        <w:t>should be?</w:t>
      </w:r>
    </w:p>
    <w:p w:rsidR="008957B5" w:rsidRPr="00C16F59" w:rsidP="008957B5" w14:paraId="6A52CCC2"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Why did the employee continue workin</w:t>
      </w:r>
      <w:r>
        <w:rPr>
          <w:rFonts w:cs="Calibri"/>
          <w:color w:val="auto"/>
        </w:rPr>
        <w:t xml:space="preserve">g under the </w:t>
      </w:r>
      <w:r w:rsidRPr="00C16F59">
        <w:rPr>
          <w:rFonts w:cs="Calibri"/>
          <w:color w:val="auto"/>
        </w:rPr>
        <w:t>circumstances?</w:t>
      </w:r>
    </w:p>
    <w:p w:rsidR="008957B5" w:rsidRPr="00C16F59" w:rsidP="008957B5" w14:paraId="058622EB"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Why wasn’t the supervisor there at the time?</w:t>
      </w:r>
    </w:p>
    <w:p w:rsidR="008957B5" w:rsidRPr="00C16F59" w:rsidP="008957B5" w14:paraId="05F64F31" w14:textId="77777777">
      <w:pPr>
        <w:numPr>
          <w:ilvl w:val="0"/>
          <w:numId w:val="25"/>
        </w:numPr>
        <w:autoSpaceDE w:val="0"/>
        <w:autoSpaceDN w:val="0"/>
        <w:adjustRightInd w:val="0"/>
        <w:spacing w:after="0" w:line="360" w:lineRule="auto"/>
        <w:rPr>
          <w:rFonts w:cs="Cambria-Bold"/>
          <w:b/>
          <w:bCs/>
          <w:color w:val="auto"/>
        </w:rPr>
      </w:pPr>
      <w:r>
        <w:rPr>
          <w:rFonts w:cs="Cambria-Bold"/>
          <w:b/>
          <w:bCs/>
          <w:color w:val="auto"/>
        </w:rPr>
        <w:t>When</w:t>
      </w:r>
      <w:r w:rsidRPr="00C16F59">
        <w:rPr>
          <w:rFonts w:cs="Cambria-Bold"/>
          <w:b/>
          <w:bCs/>
          <w:color w:val="auto"/>
        </w:rPr>
        <w:t xml:space="preserve">? </w:t>
      </w:r>
    </w:p>
    <w:p w:rsidR="008957B5" w:rsidRPr="00C16F59" w:rsidP="008957B5" w14:paraId="5548B8A8"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When did the incident occur?</w:t>
      </w:r>
    </w:p>
    <w:p w:rsidR="008957B5" w:rsidRPr="00C16F59" w:rsidP="008957B5" w14:paraId="61E0E52A"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When did the employee start on that job?</w:t>
      </w:r>
    </w:p>
    <w:p w:rsidR="008957B5" w:rsidRPr="00C16F59" w:rsidP="008957B5" w14:paraId="0BC457D3"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 xml:space="preserve">When was the employee assigned </w:t>
      </w:r>
      <w:r>
        <w:rPr>
          <w:rFonts w:cs="Calibri"/>
          <w:color w:val="auto"/>
        </w:rPr>
        <w:t>to</w:t>
      </w:r>
      <w:r w:rsidRPr="00C16F59">
        <w:rPr>
          <w:rFonts w:cs="Calibri"/>
          <w:color w:val="auto"/>
        </w:rPr>
        <w:t xml:space="preserve"> the job?</w:t>
      </w:r>
    </w:p>
    <w:p w:rsidR="008957B5" w:rsidRPr="00C16F59" w:rsidP="008957B5" w14:paraId="0669EBC9"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When were</w:t>
      </w:r>
      <w:r>
        <w:rPr>
          <w:rFonts w:cs="Calibri"/>
          <w:color w:val="auto"/>
        </w:rPr>
        <w:t xml:space="preserve"> the hazards pointed out to the </w:t>
      </w:r>
      <w:r w:rsidRPr="00C16F59">
        <w:rPr>
          <w:rFonts w:cs="Calibri"/>
          <w:color w:val="auto"/>
        </w:rPr>
        <w:t>employee?</w:t>
      </w:r>
    </w:p>
    <w:p w:rsidR="008957B5" w:rsidRPr="00C16F59" w:rsidP="008957B5" w14:paraId="28871EFD"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 xml:space="preserve">When was the </w:t>
      </w:r>
      <w:r>
        <w:rPr>
          <w:rFonts w:cs="Calibri"/>
          <w:color w:val="auto"/>
        </w:rPr>
        <w:t xml:space="preserve">supervisor’s last check on </w:t>
      </w:r>
      <w:r w:rsidRPr="00C16F59">
        <w:rPr>
          <w:rFonts w:cs="Calibri"/>
          <w:color w:val="auto"/>
        </w:rPr>
        <w:t>job progress?</w:t>
      </w:r>
    </w:p>
    <w:p w:rsidR="008957B5" w:rsidRPr="00C16F59" w:rsidP="008957B5" w14:paraId="62BCA6C0"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When did the emp</w:t>
      </w:r>
      <w:r>
        <w:rPr>
          <w:rFonts w:cs="Calibri"/>
          <w:color w:val="auto"/>
        </w:rPr>
        <w:t xml:space="preserve">loyee first sense something was </w:t>
      </w:r>
      <w:r w:rsidRPr="00C16F59">
        <w:rPr>
          <w:rFonts w:cs="Calibri"/>
          <w:color w:val="auto"/>
        </w:rPr>
        <w:t>wrong?</w:t>
      </w:r>
    </w:p>
    <w:p w:rsidR="008957B5" w:rsidRPr="00C16F59" w:rsidP="008957B5" w14:paraId="7A560197" w14:textId="77777777">
      <w:pPr>
        <w:numPr>
          <w:ilvl w:val="0"/>
          <w:numId w:val="25"/>
        </w:numPr>
        <w:autoSpaceDE w:val="0"/>
        <w:autoSpaceDN w:val="0"/>
        <w:adjustRightInd w:val="0"/>
        <w:spacing w:after="0" w:line="360" w:lineRule="auto"/>
        <w:rPr>
          <w:rFonts w:cs="Calibri"/>
          <w:color w:val="auto"/>
        </w:rPr>
      </w:pPr>
      <w:r>
        <w:rPr>
          <w:rFonts w:cs="Cambria-Bold"/>
          <w:b/>
          <w:bCs/>
          <w:color w:val="auto"/>
        </w:rPr>
        <w:t>How</w:t>
      </w:r>
      <w:r w:rsidRPr="00C16F59">
        <w:rPr>
          <w:rFonts w:cs="Cambria-Bold"/>
          <w:b/>
          <w:bCs/>
          <w:color w:val="auto"/>
        </w:rPr>
        <w:t>?</w:t>
      </w:r>
    </w:p>
    <w:p w:rsidR="008957B5" w:rsidRPr="00C16F59" w:rsidP="008957B5" w14:paraId="508808FF"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How did the employee get injured?</w:t>
      </w:r>
    </w:p>
    <w:p w:rsidR="008957B5" w:rsidRPr="00C16F59" w:rsidP="008957B5" w14:paraId="0DCE0451"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How could the employee have avoided it?</w:t>
      </w:r>
    </w:p>
    <w:p w:rsidR="008957B5" w:rsidRPr="00C16F59" w:rsidP="008957B5" w14:paraId="33885D8F"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 xml:space="preserve">How could fellow </w:t>
      </w:r>
      <w:r>
        <w:rPr>
          <w:rFonts w:cs="Calibri"/>
          <w:color w:val="auto"/>
        </w:rPr>
        <w:t>employee</w:t>
      </w:r>
      <w:r w:rsidRPr="00C16F59">
        <w:rPr>
          <w:rFonts w:cs="Calibri"/>
          <w:color w:val="auto"/>
        </w:rPr>
        <w:t>s have avoided it?</w:t>
      </w:r>
    </w:p>
    <w:p w:rsidR="008957B5" w:rsidP="008957B5" w14:paraId="117A1164" w14:textId="77777777">
      <w:pPr>
        <w:numPr>
          <w:ilvl w:val="1"/>
          <w:numId w:val="25"/>
        </w:numPr>
        <w:autoSpaceDE w:val="0"/>
        <w:autoSpaceDN w:val="0"/>
        <w:adjustRightInd w:val="0"/>
        <w:spacing w:after="0" w:line="360" w:lineRule="auto"/>
        <w:rPr>
          <w:rFonts w:cs="Calibri"/>
          <w:color w:val="auto"/>
        </w:rPr>
      </w:pPr>
      <w:r w:rsidRPr="00C16F59">
        <w:rPr>
          <w:rFonts w:cs="Calibri"/>
          <w:color w:val="auto"/>
        </w:rPr>
        <w:t xml:space="preserve">How could </w:t>
      </w:r>
      <w:r>
        <w:rPr>
          <w:rFonts w:cs="Calibri"/>
          <w:color w:val="auto"/>
        </w:rPr>
        <w:t xml:space="preserve">the </w:t>
      </w:r>
      <w:r w:rsidRPr="00C16F59">
        <w:rPr>
          <w:rFonts w:cs="Calibri"/>
          <w:color w:val="auto"/>
        </w:rPr>
        <w:t>supervis</w:t>
      </w:r>
      <w:r>
        <w:rPr>
          <w:rFonts w:cs="Calibri"/>
          <w:color w:val="auto"/>
        </w:rPr>
        <w:t xml:space="preserve">or have prevented it, or could it have </w:t>
      </w:r>
      <w:r w:rsidRPr="00C16F59">
        <w:rPr>
          <w:rFonts w:cs="Calibri"/>
          <w:color w:val="auto"/>
        </w:rPr>
        <w:t>be</w:t>
      </w:r>
      <w:r>
        <w:rPr>
          <w:rFonts w:cs="Calibri"/>
          <w:color w:val="auto"/>
        </w:rPr>
        <w:t>en</w:t>
      </w:r>
      <w:r w:rsidRPr="00C16F59">
        <w:rPr>
          <w:rFonts w:cs="Calibri"/>
          <w:color w:val="auto"/>
        </w:rPr>
        <w:t xml:space="preserve"> prevented</w:t>
      </w:r>
      <w:r>
        <w:rPr>
          <w:rFonts w:cs="Calibri"/>
          <w:color w:val="auto"/>
        </w:rPr>
        <w:t xml:space="preserve"> at all</w:t>
      </w:r>
      <w:r w:rsidRPr="00C16F59">
        <w:rPr>
          <w:rFonts w:cs="Calibri"/>
          <w:color w:val="auto"/>
        </w:rPr>
        <w:t>?</w:t>
      </w:r>
    </w:p>
    <w:p w:rsidR="00E02F22" w:rsidP="00E02F22" w14:paraId="12F9E606" w14:textId="77777777">
      <w:pPr>
        <w:autoSpaceDE w:val="0"/>
        <w:autoSpaceDN w:val="0"/>
        <w:adjustRightInd w:val="0"/>
        <w:spacing w:after="0" w:line="360" w:lineRule="auto"/>
        <w:rPr>
          <w:rFonts w:cs="Calibri"/>
          <w:color w:val="auto"/>
        </w:rPr>
      </w:pPr>
    </w:p>
    <w:p w:rsidR="00E02F22" w:rsidRPr="00C16F59" w:rsidP="00E02F22" w14:paraId="17FA2C9A" w14:textId="77777777">
      <w:pPr>
        <w:autoSpaceDE w:val="0"/>
        <w:autoSpaceDN w:val="0"/>
        <w:adjustRightInd w:val="0"/>
        <w:spacing w:after="0" w:line="360" w:lineRule="auto"/>
        <w:rPr>
          <w:rFonts w:cs="Calibri"/>
          <w:color w:val="auto"/>
        </w:rPr>
      </w:pPr>
    </w:p>
    <w:p w:rsidR="00C00A75" w:rsidP="008957B5" w14:paraId="7D821217" w14:textId="77777777">
      <w:pPr>
        <w:pStyle w:val="Heading1"/>
        <w:rPr>
          <w:rFonts w:cs="Calibri"/>
          <w:b w:val="0"/>
          <w:color w:val="auto"/>
          <w:sz w:val="22"/>
        </w:rPr>
        <w:sectPr w:rsidSect="00153B18">
          <w:pgSz w:w="12240" w:h="15840"/>
          <w:pgMar w:top="1728" w:right="720" w:bottom="864" w:left="720" w:header="720" w:footer="360" w:gutter="0"/>
          <w:cols w:space="720"/>
          <w:docGrid w:linePitch="360"/>
        </w:sectPr>
      </w:pPr>
    </w:p>
    <w:p w:rsidR="008957B5" w:rsidP="008957B5" w14:paraId="25040491" w14:textId="77777777">
      <w:pPr>
        <w:pStyle w:val="Heading1"/>
      </w:pPr>
      <w:bookmarkStart w:id="33" w:name="_Toc491769492"/>
      <w:bookmarkStart w:id="34" w:name="_Toc256000017"/>
      <w:r>
        <w:t>Appendix F: Sample Questions for Identifying Incident Root Causes</w:t>
      </w:r>
      <w:bookmarkEnd w:id="34"/>
      <w:bookmarkEnd w:id="33"/>
    </w:p>
    <w:p w:rsidR="008957B5" w:rsidRPr="00C23614" w:rsidP="008957B5" w14:paraId="262FEF57" w14:textId="77777777">
      <w:pPr>
        <w:rPr>
          <w:color w:val="auto"/>
        </w:rPr>
      </w:pPr>
      <w:r w:rsidRPr="00C23614">
        <w:rPr>
          <w:color w:val="auto"/>
        </w:rPr>
        <w:t>Here are some sample questions for identifying the root causes of an incident:</w:t>
      </w:r>
    </w:p>
    <w:p w:rsidR="008957B5" w:rsidP="008957B5" w14:paraId="17FDAD15" w14:textId="77777777">
      <w:pPr>
        <w:numPr>
          <w:ilvl w:val="0"/>
          <w:numId w:val="24"/>
        </w:numPr>
        <w:autoSpaceDE w:val="0"/>
        <w:autoSpaceDN w:val="0"/>
        <w:adjustRightInd w:val="0"/>
        <w:spacing w:line="240" w:lineRule="auto"/>
        <w:rPr>
          <w:rFonts w:cs="Calibri"/>
          <w:color w:val="000000"/>
        </w:rPr>
      </w:pPr>
      <w:r>
        <w:rPr>
          <w:rFonts w:cs="Calibri"/>
          <w:color w:val="000000"/>
        </w:rPr>
        <w:t>Did a written or well‐established procedure exist for employees to follow?</w:t>
      </w:r>
    </w:p>
    <w:p w:rsidR="008957B5" w:rsidP="008957B5" w14:paraId="79E5B540" w14:textId="77777777">
      <w:pPr>
        <w:numPr>
          <w:ilvl w:val="0"/>
          <w:numId w:val="24"/>
        </w:numPr>
        <w:autoSpaceDE w:val="0"/>
        <w:autoSpaceDN w:val="0"/>
        <w:adjustRightInd w:val="0"/>
        <w:spacing w:line="240" w:lineRule="auto"/>
        <w:rPr>
          <w:rFonts w:cs="Calibri"/>
          <w:color w:val="000000"/>
        </w:rPr>
      </w:pPr>
      <w:r>
        <w:rPr>
          <w:rFonts w:cs="Calibri"/>
          <w:color w:val="000000"/>
        </w:rPr>
        <w:t>Did job procedures or standards properly identify the potential hazards of job performance?</w:t>
      </w:r>
    </w:p>
    <w:p w:rsidR="008957B5" w:rsidP="008957B5" w14:paraId="7C67420C" w14:textId="77777777">
      <w:pPr>
        <w:numPr>
          <w:ilvl w:val="0"/>
          <w:numId w:val="24"/>
        </w:numPr>
        <w:autoSpaceDE w:val="0"/>
        <w:autoSpaceDN w:val="0"/>
        <w:adjustRightInd w:val="0"/>
        <w:spacing w:line="240" w:lineRule="auto"/>
        <w:rPr>
          <w:rFonts w:cs="Calibri"/>
          <w:color w:val="000000"/>
        </w:rPr>
      </w:pPr>
      <w:r>
        <w:rPr>
          <w:rFonts w:cs="Calibri"/>
          <w:color w:val="000000"/>
        </w:rPr>
        <w:t>Were there any hazardous environmental conditions that may have contributed to the incident?</w:t>
      </w:r>
    </w:p>
    <w:p w:rsidR="008957B5" w:rsidRPr="003200FF" w:rsidP="008957B5" w14:paraId="205DB27C" w14:textId="77777777">
      <w:pPr>
        <w:numPr>
          <w:ilvl w:val="0"/>
          <w:numId w:val="24"/>
        </w:numPr>
        <w:autoSpaceDE w:val="0"/>
        <w:autoSpaceDN w:val="0"/>
        <w:adjustRightInd w:val="0"/>
        <w:spacing w:line="240" w:lineRule="auto"/>
        <w:rPr>
          <w:rFonts w:cs="Calibri"/>
          <w:color w:val="000000"/>
        </w:rPr>
      </w:pPr>
      <w:r>
        <w:rPr>
          <w:rFonts w:cs="Calibri"/>
          <w:color w:val="000000"/>
        </w:rPr>
        <w:t xml:space="preserve">Were the hazardous environmental conditions in the work area recognized by employees or </w:t>
      </w:r>
      <w:r w:rsidRPr="003200FF">
        <w:rPr>
          <w:rFonts w:cs="Calibri"/>
          <w:color w:val="000000"/>
        </w:rPr>
        <w:t>supervisors?</w:t>
      </w:r>
    </w:p>
    <w:p w:rsidR="008957B5" w:rsidRPr="003200FF" w:rsidP="008957B5" w14:paraId="4594F6B8" w14:textId="77777777">
      <w:pPr>
        <w:numPr>
          <w:ilvl w:val="0"/>
          <w:numId w:val="24"/>
        </w:numPr>
        <w:autoSpaceDE w:val="0"/>
        <w:autoSpaceDN w:val="0"/>
        <w:adjustRightInd w:val="0"/>
        <w:spacing w:line="240" w:lineRule="auto"/>
        <w:rPr>
          <w:rFonts w:cs="Calibri"/>
          <w:color w:val="000000"/>
        </w:rPr>
      </w:pPr>
      <w:r>
        <w:rPr>
          <w:rFonts w:cs="Calibri"/>
          <w:color w:val="000000"/>
        </w:rPr>
        <w:t xml:space="preserve">Were any actions taken by employees, supervisors, or both to eliminate or control environmental </w:t>
      </w:r>
      <w:r w:rsidRPr="003200FF">
        <w:rPr>
          <w:rFonts w:cs="Calibri"/>
          <w:color w:val="000000"/>
        </w:rPr>
        <w:t>hazards?</w:t>
      </w:r>
    </w:p>
    <w:p w:rsidR="008957B5" w:rsidP="008957B5" w14:paraId="7EC9C91B" w14:textId="77777777">
      <w:pPr>
        <w:numPr>
          <w:ilvl w:val="0"/>
          <w:numId w:val="24"/>
        </w:numPr>
        <w:autoSpaceDE w:val="0"/>
        <w:autoSpaceDN w:val="0"/>
        <w:adjustRightInd w:val="0"/>
        <w:spacing w:line="240" w:lineRule="auto"/>
        <w:rPr>
          <w:rFonts w:cs="Calibri"/>
          <w:color w:val="000000"/>
        </w:rPr>
      </w:pPr>
      <w:r>
        <w:rPr>
          <w:rFonts w:cs="Calibri"/>
          <w:color w:val="000000"/>
        </w:rPr>
        <w:t>Were employees trained to deal with any hazardous environmental conditions that could arise?</w:t>
      </w:r>
    </w:p>
    <w:p w:rsidR="008957B5" w:rsidP="008957B5" w14:paraId="1E350FF7" w14:textId="77777777">
      <w:pPr>
        <w:numPr>
          <w:ilvl w:val="0"/>
          <w:numId w:val="24"/>
        </w:numPr>
        <w:autoSpaceDE w:val="0"/>
        <w:autoSpaceDN w:val="0"/>
        <w:adjustRightInd w:val="0"/>
        <w:spacing w:line="240" w:lineRule="auto"/>
        <w:rPr>
          <w:rFonts w:cs="Calibri"/>
          <w:color w:val="000000"/>
        </w:rPr>
      </w:pPr>
      <w:r>
        <w:rPr>
          <w:rFonts w:cs="Calibri"/>
          <w:color w:val="000000"/>
        </w:rPr>
        <w:t>Was sufficient space provided to accomplish the job task?</w:t>
      </w:r>
    </w:p>
    <w:p w:rsidR="008957B5" w:rsidP="008957B5" w14:paraId="74B233A5" w14:textId="77777777">
      <w:pPr>
        <w:numPr>
          <w:ilvl w:val="0"/>
          <w:numId w:val="24"/>
        </w:numPr>
        <w:autoSpaceDE w:val="0"/>
        <w:autoSpaceDN w:val="0"/>
        <w:adjustRightInd w:val="0"/>
        <w:spacing w:line="240" w:lineRule="auto"/>
        <w:rPr>
          <w:rFonts w:cs="Calibri"/>
          <w:color w:val="000000"/>
        </w:rPr>
      </w:pPr>
      <w:r>
        <w:rPr>
          <w:rFonts w:cs="Calibri"/>
          <w:color w:val="000000"/>
        </w:rPr>
        <w:t>Was there adequate lighting to properly perform all the assigned tasks associated with the job?</w:t>
      </w:r>
    </w:p>
    <w:p w:rsidR="008957B5" w:rsidP="008957B5" w14:paraId="737434A1" w14:textId="77777777">
      <w:pPr>
        <w:numPr>
          <w:ilvl w:val="0"/>
          <w:numId w:val="24"/>
        </w:numPr>
        <w:autoSpaceDE w:val="0"/>
        <w:autoSpaceDN w:val="0"/>
        <w:adjustRightInd w:val="0"/>
        <w:spacing w:line="240" w:lineRule="auto"/>
        <w:rPr>
          <w:rFonts w:cs="Calibri"/>
          <w:color w:val="000000"/>
        </w:rPr>
      </w:pPr>
      <w:r>
        <w:rPr>
          <w:rFonts w:cs="Calibri"/>
          <w:color w:val="000000"/>
        </w:rPr>
        <w:t>Were employees familiar with job procedures?</w:t>
      </w:r>
    </w:p>
    <w:p w:rsidR="008957B5" w:rsidP="008957B5" w14:paraId="4C13EFB6" w14:textId="77777777">
      <w:pPr>
        <w:numPr>
          <w:ilvl w:val="0"/>
          <w:numId w:val="24"/>
        </w:numPr>
        <w:autoSpaceDE w:val="0"/>
        <w:autoSpaceDN w:val="0"/>
        <w:adjustRightInd w:val="0"/>
        <w:spacing w:line="240" w:lineRule="auto"/>
        <w:rPr>
          <w:rFonts w:cs="Calibri"/>
          <w:color w:val="000000"/>
        </w:rPr>
      </w:pPr>
      <w:r>
        <w:rPr>
          <w:rFonts w:cs="Calibri"/>
          <w:color w:val="000000"/>
        </w:rPr>
        <w:t>Was there any deviation from the established job procedures?</w:t>
      </w:r>
    </w:p>
    <w:p w:rsidR="008957B5" w:rsidP="008957B5" w14:paraId="33DFF043" w14:textId="77777777">
      <w:pPr>
        <w:numPr>
          <w:ilvl w:val="0"/>
          <w:numId w:val="24"/>
        </w:numPr>
        <w:autoSpaceDE w:val="0"/>
        <w:autoSpaceDN w:val="0"/>
        <w:adjustRightInd w:val="0"/>
        <w:spacing w:line="240" w:lineRule="auto"/>
        <w:rPr>
          <w:rFonts w:cs="Calibri"/>
          <w:color w:val="000000"/>
        </w:rPr>
      </w:pPr>
      <w:r>
        <w:rPr>
          <w:rFonts w:cs="Calibri"/>
          <w:color w:val="000000"/>
        </w:rPr>
        <w:t>Were the proper equipment and tools available and being used for the job?</w:t>
      </w:r>
    </w:p>
    <w:p w:rsidR="008957B5" w:rsidP="008957B5" w14:paraId="3110F755" w14:textId="77777777">
      <w:pPr>
        <w:numPr>
          <w:ilvl w:val="0"/>
          <w:numId w:val="24"/>
        </w:numPr>
        <w:autoSpaceDE w:val="0"/>
        <w:autoSpaceDN w:val="0"/>
        <w:adjustRightInd w:val="0"/>
        <w:spacing w:line="240" w:lineRule="auto"/>
        <w:rPr>
          <w:rFonts w:cs="Calibri"/>
          <w:color w:val="000000"/>
        </w:rPr>
      </w:pPr>
      <w:r>
        <w:rPr>
          <w:rFonts w:cs="Calibri"/>
          <w:color w:val="000000"/>
        </w:rPr>
        <w:t>Did any mental or physical conditions prevent the employees from properly performing the job?</w:t>
      </w:r>
    </w:p>
    <w:p w:rsidR="008957B5" w:rsidRPr="003200FF" w:rsidP="008957B5" w14:paraId="72ED4C2C" w14:textId="77777777">
      <w:pPr>
        <w:numPr>
          <w:ilvl w:val="0"/>
          <w:numId w:val="24"/>
        </w:numPr>
        <w:autoSpaceDE w:val="0"/>
        <w:autoSpaceDN w:val="0"/>
        <w:adjustRightInd w:val="0"/>
        <w:spacing w:line="240" w:lineRule="auto"/>
        <w:rPr>
          <w:rFonts w:cs="Calibri"/>
          <w:color w:val="000000"/>
        </w:rPr>
      </w:pPr>
      <w:r>
        <w:rPr>
          <w:rFonts w:cs="Calibri"/>
          <w:color w:val="000000"/>
        </w:rPr>
        <w:t xml:space="preserve">Were there any tasks in the job considered more demanding or difficult than usual (strenuous </w:t>
      </w:r>
      <w:r w:rsidRPr="003200FF">
        <w:rPr>
          <w:rFonts w:cs="Calibri"/>
          <w:color w:val="000000"/>
        </w:rPr>
        <w:t>activities, excessive concentration required, etc.)?</w:t>
      </w:r>
    </w:p>
    <w:p w:rsidR="008957B5" w:rsidRPr="003200FF" w:rsidP="008957B5" w14:paraId="14901B17" w14:textId="77777777">
      <w:pPr>
        <w:numPr>
          <w:ilvl w:val="0"/>
          <w:numId w:val="24"/>
        </w:numPr>
        <w:autoSpaceDE w:val="0"/>
        <w:autoSpaceDN w:val="0"/>
        <w:adjustRightInd w:val="0"/>
        <w:spacing w:line="240" w:lineRule="auto"/>
        <w:rPr>
          <w:rFonts w:cs="Calibri"/>
          <w:color w:val="000000"/>
        </w:rPr>
      </w:pPr>
      <w:r>
        <w:rPr>
          <w:rFonts w:cs="Calibri"/>
          <w:color w:val="000000"/>
        </w:rPr>
        <w:t xml:space="preserve">Was there anything different or unusual from normal operations (e.g., different parts, new or </w:t>
      </w:r>
      <w:r w:rsidRPr="003200FF">
        <w:rPr>
          <w:rFonts w:cs="Calibri"/>
          <w:color w:val="000000"/>
        </w:rPr>
        <w:t>different chemicals used</w:t>
      </w:r>
      <w:r>
        <w:rPr>
          <w:rFonts w:cs="Calibri"/>
          <w:color w:val="000000"/>
        </w:rPr>
        <w:t>, or</w:t>
      </w:r>
      <w:r w:rsidRPr="003200FF">
        <w:rPr>
          <w:rFonts w:cs="Calibri"/>
          <w:color w:val="000000"/>
        </w:rPr>
        <w:t xml:space="preserve"> recent adjustments</w:t>
      </w:r>
      <w:r>
        <w:rPr>
          <w:rFonts w:cs="Calibri"/>
          <w:color w:val="000000"/>
        </w:rPr>
        <w:t xml:space="preserve">, </w:t>
      </w:r>
      <w:r w:rsidRPr="003200FF">
        <w:rPr>
          <w:rFonts w:cs="Calibri"/>
          <w:color w:val="000000"/>
        </w:rPr>
        <w:t>maintenance</w:t>
      </w:r>
      <w:r>
        <w:rPr>
          <w:rFonts w:cs="Calibri"/>
          <w:color w:val="000000"/>
        </w:rPr>
        <w:t xml:space="preserve"> or </w:t>
      </w:r>
      <w:r w:rsidRPr="003200FF">
        <w:rPr>
          <w:rFonts w:cs="Calibri"/>
          <w:color w:val="000000"/>
        </w:rPr>
        <w:t>cleaning on equipment)</w:t>
      </w:r>
      <w:r>
        <w:rPr>
          <w:rFonts w:cs="Calibri"/>
          <w:color w:val="000000"/>
        </w:rPr>
        <w:t>?</w:t>
      </w:r>
    </w:p>
    <w:p w:rsidR="008957B5" w:rsidP="008957B5" w14:paraId="776BF26E" w14:textId="77777777">
      <w:pPr>
        <w:numPr>
          <w:ilvl w:val="0"/>
          <w:numId w:val="24"/>
        </w:numPr>
        <w:autoSpaceDE w:val="0"/>
        <w:autoSpaceDN w:val="0"/>
        <w:adjustRightInd w:val="0"/>
        <w:spacing w:line="240" w:lineRule="auto"/>
        <w:rPr>
          <w:rFonts w:cs="Calibri"/>
          <w:color w:val="000000"/>
        </w:rPr>
      </w:pPr>
      <w:r>
        <w:rPr>
          <w:rFonts w:cs="Calibri"/>
          <w:color w:val="000000"/>
        </w:rPr>
        <w:t>Was the proper personal protective equipment specified for the job or task?</w:t>
      </w:r>
    </w:p>
    <w:p w:rsidR="008957B5" w:rsidP="008957B5" w14:paraId="03406531" w14:textId="77777777">
      <w:pPr>
        <w:numPr>
          <w:ilvl w:val="0"/>
          <w:numId w:val="24"/>
        </w:numPr>
        <w:autoSpaceDE w:val="0"/>
        <w:autoSpaceDN w:val="0"/>
        <w:adjustRightInd w:val="0"/>
        <w:spacing w:line="240" w:lineRule="auto"/>
        <w:rPr>
          <w:rFonts w:cs="Calibri"/>
          <w:color w:val="000000"/>
        </w:rPr>
      </w:pPr>
      <w:r>
        <w:rPr>
          <w:rFonts w:cs="Calibri"/>
          <w:color w:val="000000"/>
        </w:rPr>
        <w:t>Were employees trained in the proper use of any personal protective equipment?</w:t>
      </w:r>
    </w:p>
    <w:p w:rsidR="008957B5" w:rsidP="008957B5" w14:paraId="5876CCC2" w14:textId="77777777">
      <w:pPr>
        <w:numPr>
          <w:ilvl w:val="0"/>
          <w:numId w:val="24"/>
        </w:numPr>
        <w:autoSpaceDE w:val="0"/>
        <w:autoSpaceDN w:val="0"/>
        <w:adjustRightInd w:val="0"/>
        <w:spacing w:line="240" w:lineRule="auto"/>
        <w:rPr>
          <w:rFonts w:cs="Calibri"/>
          <w:color w:val="000000"/>
        </w:rPr>
      </w:pPr>
      <w:r>
        <w:rPr>
          <w:rFonts w:cs="Calibri"/>
          <w:color w:val="000000"/>
        </w:rPr>
        <w:t>Did the employees use the prescribed personal protective equipment?</w:t>
      </w:r>
    </w:p>
    <w:p w:rsidR="008957B5" w:rsidP="008957B5" w14:paraId="609A2504" w14:textId="77777777">
      <w:pPr>
        <w:numPr>
          <w:ilvl w:val="0"/>
          <w:numId w:val="24"/>
        </w:numPr>
        <w:autoSpaceDE w:val="0"/>
        <w:autoSpaceDN w:val="0"/>
        <w:adjustRightInd w:val="0"/>
        <w:spacing w:line="240" w:lineRule="auto"/>
        <w:rPr>
          <w:rFonts w:cs="Calibri"/>
          <w:color w:val="000000"/>
        </w:rPr>
      </w:pPr>
      <w:r>
        <w:rPr>
          <w:rFonts w:cs="Calibri"/>
          <w:color w:val="000000"/>
        </w:rPr>
        <w:t>Was personal protective equipment damaged or not properly functioning?</w:t>
      </w:r>
    </w:p>
    <w:p w:rsidR="008957B5" w:rsidRPr="003200FF" w:rsidP="008957B5" w14:paraId="148AE292" w14:textId="77777777">
      <w:pPr>
        <w:numPr>
          <w:ilvl w:val="0"/>
          <w:numId w:val="24"/>
        </w:numPr>
        <w:autoSpaceDE w:val="0"/>
        <w:autoSpaceDN w:val="0"/>
        <w:adjustRightInd w:val="0"/>
        <w:spacing w:line="240" w:lineRule="auto"/>
        <w:rPr>
          <w:rFonts w:cs="Calibri"/>
          <w:color w:val="000000"/>
        </w:rPr>
      </w:pPr>
      <w:r>
        <w:rPr>
          <w:rFonts w:cs="Calibri"/>
          <w:color w:val="000000"/>
        </w:rPr>
        <w:t xml:space="preserve">Were employees trained and familiar with the proper emergency procedures, including the use of </w:t>
      </w:r>
      <w:r w:rsidRPr="003200FF">
        <w:rPr>
          <w:rFonts w:cs="Calibri"/>
          <w:color w:val="000000"/>
        </w:rPr>
        <w:t>any special emergency equipment and was it available?</w:t>
      </w:r>
    </w:p>
    <w:p w:rsidR="008957B5" w:rsidP="008957B5" w14:paraId="2F22C5E5" w14:textId="77777777">
      <w:pPr>
        <w:numPr>
          <w:ilvl w:val="0"/>
          <w:numId w:val="24"/>
        </w:numPr>
        <w:autoSpaceDE w:val="0"/>
        <w:autoSpaceDN w:val="0"/>
        <w:adjustRightInd w:val="0"/>
        <w:spacing w:line="240" w:lineRule="auto"/>
        <w:rPr>
          <w:rFonts w:cs="Calibri"/>
          <w:color w:val="000000"/>
        </w:rPr>
      </w:pPr>
      <w:r>
        <w:rPr>
          <w:rFonts w:cs="Calibri"/>
          <w:color w:val="000000"/>
        </w:rPr>
        <w:t>Was there any indication of misuse or abuse of equipment and/or materials at the incident site?</w:t>
      </w:r>
    </w:p>
    <w:p w:rsidR="008957B5" w:rsidRPr="003200FF" w:rsidP="008957B5" w14:paraId="640EA746" w14:textId="77777777">
      <w:pPr>
        <w:numPr>
          <w:ilvl w:val="0"/>
          <w:numId w:val="24"/>
        </w:numPr>
        <w:autoSpaceDE w:val="0"/>
        <w:autoSpaceDN w:val="0"/>
        <w:adjustRightInd w:val="0"/>
        <w:spacing w:line="240" w:lineRule="auto"/>
        <w:rPr>
          <w:rFonts w:cs="Calibri"/>
          <w:color w:val="000000"/>
        </w:rPr>
      </w:pPr>
      <w:r>
        <w:rPr>
          <w:rFonts w:cs="Calibri"/>
          <w:color w:val="000000"/>
        </w:rPr>
        <w:t xml:space="preserve">Is there any history of equipment failure, were all safety alerts and safeguards operational, and was </w:t>
      </w:r>
      <w:r w:rsidRPr="003200FF">
        <w:rPr>
          <w:rFonts w:cs="Calibri"/>
          <w:color w:val="000000"/>
        </w:rPr>
        <w:t>the equipment functioning properly?</w:t>
      </w:r>
    </w:p>
    <w:p w:rsidR="008957B5" w:rsidP="008957B5" w14:paraId="21341467" w14:textId="77777777">
      <w:pPr>
        <w:numPr>
          <w:ilvl w:val="0"/>
          <w:numId w:val="24"/>
        </w:numPr>
        <w:autoSpaceDE w:val="0"/>
        <w:autoSpaceDN w:val="0"/>
        <w:adjustRightInd w:val="0"/>
        <w:spacing w:line="240" w:lineRule="auto"/>
        <w:rPr>
          <w:rFonts w:cs="Calibri"/>
          <w:color w:val="000000"/>
        </w:rPr>
      </w:pPr>
      <w:r>
        <w:rPr>
          <w:rFonts w:cs="Calibri"/>
          <w:color w:val="000000"/>
        </w:rPr>
        <w:t>If applicable, are all employee certification and training records current and up to date?</w:t>
      </w:r>
    </w:p>
    <w:p w:rsidR="008957B5" w:rsidP="008957B5" w14:paraId="65FF8370" w14:textId="77777777">
      <w:pPr>
        <w:numPr>
          <w:ilvl w:val="0"/>
          <w:numId w:val="24"/>
        </w:numPr>
        <w:autoSpaceDE w:val="0"/>
        <w:autoSpaceDN w:val="0"/>
        <w:adjustRightInd w:val="0"/>
        <w:spacing w:line="240" w:lineRule="auto"/>
        <w:rPr>
          <w:rFonts w:cs="Calibri"/>
          <w:color w:val="000000"/>
        </w:rPr>
      </w:pPr>
      <w:r>
        <w:rPr>
          <w:rFonts w:cs="Calibri"/>
          <w:color w:val="000000"/>
        </w:rPr>
        <w:t>Was there any shortage of personnel on the day of the incident?</w:t>
      </w:r>
    </w:p>
    <w:p w:rsidR="008957B5" w:rsidP="008957B5" w14:paraId="16625F98" w14:textId="77777777">
      <w:pPr>
        <w:numPr>
          <w:ilvl w:val="0"/>
          <w:numId w:val="24"/>
        </w:numPr>
        <w:autoSpaceDE w:val="0"/>
        <w:autoSpaceDN w:val="0"/>
        <w:adjustRightInd w:val="0"/>
        <w:spacing w:line="240" w:lineRule="auto"/>
        <w:rPr>
          <w:rFonts w:cs="Calibri"/>
          <w:color w:val="000000"/>
        </w:rPr>
      </w:pPr>
      <w:r>
        <w:rPr>
          <w:rFonts w:cs="Calibri"/>
          <w:color w:val="000000"/>
        </w:rPr>
        <w:t>Did supervisors detect, anticipate</w:t>
      </w:r>
      <w:r w:rsidR="008314EC">
        <w:rPr>
          <w:rFonts w:cs="Calibri"/>
          <w:color w:val="000000"/>
        </w:rPr>
        <w:t>,</w:t>
      </w:r>
      <w:r>
        <w:rPr>
          <w:rFonts w:cs="Calibri"/>
          <w:color w:val="000000"/>
        </w:rPr>
        <w:t xml:space="preserve"> or report an unsafe or hazardous condition?</w:t>
      </w:r>
    </w:p>
    <w:p w:rsidR="008957B5" w:rsidP="008957B5" w14:paraId="56FA0004" w14:textId="77777777">
      <w:pPr>
        <w:numPr>
          <w:ilvl w:val="0"/>
          <w:numId w:val="24"/>
        </w:numPr>
        <w:autoSpaceDE w:val="0"/>
        <w:autoSpaceDN w:val="0"/>
        <w:adjustRightInd w:val="0"/>
        <w:spacing w:line="240" w:lineRule="auto"/>
        <w:rPr>
          <w:rFonts w:cs="Calibri"/>
          <w:color w:val="000000"/>
        </w:rPr>
      </w:pPr>
      <w:r>
        <w:rPr>
          <w:rFonts w:cs="Calibri"/>
          <w:color w:val="000000"/>
        </w:rPr>
        <w:t>Did supervisors recognize deviations from the normal job procedure?</w:t>
      </w:r>
    </w:p>
    <w:p w:rsidR="008957B5" w:rsidRPr="003200FF" w:rsidP="008957B5" w14:paraId="4FDF8353" w14:textId="77777777">
      <w:pPr>
        <w:numPr>
          <w:ilvl w:val="0"/>
          <w:numId w:val="24"/>
        </w:numPr>
        <w:autoSpaceDE w:val="0"/>
        <w:autoSpaceDN w:val="0"/>
        <w:adjustRightInd w:val="0"/>
        <w:spacing w:line="240" w:lineRule="auto"/>
        <w:rPr>
          <w:rFonts w:cs="Calibri"/>
          <w:color w:val="000000"/>
        </w:rPr>
      </w:pPr>
      <w:r>
        <w:rPr>
          <w:rFonts w:cs="Calibri"/>
          <w:color w:val="000000"/>
        </w:rPr>
        <w:t xml:space="preserve">Did supervisors and employees participate in job review sessions, especially for those jobs </w:t>
      </w:r>
      <w:r w:rsidRPr="003200FF">
        <w:rPr>
          <w:rFonts w:cs="Calibri"/>
          <w:color w:val="000000"/>
        </w:rPr>
        <w:t>performed on an infrequent basis?</w:t>
      </w:r>
    </w:p>
    <w:p w:rsidR="008957B5" w:rsidRPr="003200FF" w:rsidP="008957B5" w14:paraId="4CBDFA3E" w14:textId="77777777">
      <w:pPr>
        <w:numPr>
          <w:ilvl w:val="0"/>
          <w:numId w:val="24"/>
        </w:numPr>
        <w:autoSpaceDE w:val="0"/>
        <w:autoSpaceDN w:val="0"/>
        <w:adjustRightInd w:val="0"/>
        <w:spacing w:line="240" w:lineRule="auto"/>
        <w:rPr>
          <w:rFonts w:cs="Calibri"/>
          <w:color w:val="000000"/>
        </w:rPr>
      </w:pPr>
      <w:r>
        <w:rPr>
          <w:rFonts w:cs="Calibri"/>
          <w:color w:val="000000"/>
        </w:rPr>
        <w:t xml:space="preserve">Were supervisors made aware of their responsibilities for the safety of their work areas and </w:t>
      </w:r>
      <w:r w:rsidRPr="003200FF">
        <w:rPr>
          <w:rFonts w:cs="Calibri"/>
          <w:color w:val="000000"/>
        </w:rPr>
        <w:t>employees?</w:t>
      </w:r>
    </w:p>
    <w:p w:rsidR="008957B5" w:rsidP="008957B5" w14:paraId="2F35F65D" w14:textId="77777777">
      <w:pPr>
        <w:numPr>
          <w:ilvl w:val="0"/>
          <w:numId w:val="24"/>
        </w:numPr>
        <w:autoSpaceDE w:val="0"/>
        <w:autoSpaceDN w:val="0"/>
        <w:adjustRightInd w:val="0"/>
        <w:spacing w:line="240" w:lineRule="auto"/>
        <w:rPr>
          <w:rFonts w:cs="Calibri"/>
          <w:color w:val="000000"/>
        </w:rPr>
      </w:pPr>
      <w:r>
        <w:rPr>
          <w:rFonts w:cs="Calibri"/>
          <w:color w:val="000000"/>
        </w:rPr>
        <w:t>Were supervisors properly trained in the principles of incident prevention?</w:t>
      </w:r>
    </w:p>
    <w:p w:rsidR="008957B5" w:rsidRPr="003200FF" w:rsidP="008957B5" w14:paraId="44391F75" w14:textId="77777777">
      <w:pPr>
        <w:numPr>
          <w:ilvl w:val="0"/>
          <w:numId w:val="24"/>
        </w:numPr>
        <w:autoSpaceDE w:val="0"/>
        <w:autoSpaceDN w:val="0"/>
        <w:adjustRightInd w:val="0"/>
        <w:spacing w:line="240" w:lineRule="auto"/>
        <w:rPr>
          <w:rFonts w:cs="Calibri"/>
          <w:color w:val="000000"/>
        </w:rPr>
      </w:pPr>
      <w:r>
        <w:rPr>
          <w:rFonts w:cs="Calibri"/>
          <w:color w:val="000000"/>
        </w:rPr>
        <w:t xml:space="preserve">Was there any history of personnel problems or any conflicts with or between supervisors and </w:t>
      </w:r>
      <w:r w:rsidRPr="003200FF">
        <w:rPr>
          <w:rFonts w:cs="Calibri"/>
          <w:color w:val="000000"/>
        </w:rPr>
        <w:t>employees or between employees themselves?</w:t>
      </w:r>
    </w:p>
    <w:p w:rsidR="008957B5" w:rsidP="008957B5" w14:paraId="5E78A4E4" w14:textId="77777777">
      <w:pPr>
        <w:numPr>
          <w:ilvl w:val="0"/>
          <w:numId w:val="24"/>
        </w:numPr>
        <w:autoSpaceDE w:val="0"/>
        <w:autoSpaceDN w:val="0"/>
        <w:adjustRightInd w:val="0"/>
        <w:spacing w:line="240" w:lineRule="auto"/>
        <w:rPr>
          <w:rFonts w:cs="Calibri"/>
          <w:color w:val="000000"/>
        </w:rPr>
      </w:pPr>
      <w:r>
        <w:rPr>
          <w:rFonts w:cs="Calibri"/>
          <w:color w:val="000000"/>
        </w:rPr>
        <w:t>Did supervisors conduct regular safety meetings with their employees?</w:t>
      </w:r>
    </w:p>
    <w:p w:rsidR="008957B5" w:rsidP="008957B5" w14:paraId="555AB36A" w14:textId="77777777">
      <w:pPr>
        <w:numPr>
          <w:ilvl w:val="0"/>
          <w:numId w:val="24"/>
        </w:numPr>
        <w:autoSpaceDE w:val="0"/>
        <w:autoSpaceDN w:val="0"/>
        <w:adjustRightInd w:val="0"/>
        <w:spacing w:line="240" w:lineRule="auto"/>
        <w:rPr>
          <w:rFonts w:cs="Calibri"/>
          <w:color w:val="000000"/>
        </w:rPr>
      </w:pPr>
      <w:r>
        <w:rPr>
          <w:rFonts w:cs="Calibri"/>
          <w:color w:val="000000"/>
        </w:rPr>
        <w:t>Were the topics discussed and actions taken during the safety meetings recorded in the minutes?</w:t>
      </w:r>
    </w:p>
    <w:p w:rsidR="008957B5" w:rsidRPr="003200FF" w:rsidP="008957B5" w14:paraId="13A1DBA0" w14:textId="77777777">
      <w:pPr>
        <w:numPr>
          <w:ilvl w:val="0"/>
          <w:numId w:val="24"/>
        </w:numPr>
        <w:autoSpaceDE w:val="0"/>
        <w:autoSpaceDN w:val="0"/>
        <w:adjustRightInd w:val="0"/>
        <w:spacing w:line="240" w:lineRule="auto"/>
        <w:rPr>
          <w:rFonts w:cs="Calibri"/>
          <w:color w:val="000000"/>
        </w:rPr>
      </w:pPr>
      <w:r>
        <w:rPr>
          <w:rFonts w:cs="Calibri"/>
          <w:color w:val="000000"/>
        </w:rPr>
        <w:t xml:space="preserve">Were the proper resources (e.g., equipment, tools or materials) required to perform the job or </w:t>
      </w:r>
      <w:r w:rsidRPr="003200FF">
        <w:rPr>
          <w:rFonts w:cs="Calibri"/>
          <w:color w:val="000000"/>
        </w:rPr>
        <w:t>task readily available and in proper condition?</w:t>
      </w:r>
    </w:p>
    <w:p w:rsidR="008957B5" w:rsidRPr="00977CEB" w:rsidP="008957B5" w14:paraId="4373551A" w14:textId="77777777">
      <w:pPr>
        <w:numPr>
          <w:ilvl w:val="0"/>
          <w:numId w:val="24"/>
        </w:numPr>
        <w:rPr>
          <w:b/>
        </w:rPr>
      </w:pPr>
      <w:r>
        <w:rPr>
          <w:rFonts w:cs="Calibri"/>
          <w:color w:val="000000"/>
        </w:rPr>
        <w:t>Did supervisors ensure employees were trained and proficient before assigning them to their jobs?</w:t>
      </w:r>
    </w:p>
    <w:sectPr w:rsidSect="00153B18">
      <w:pgSz w:w="12240" w:h="15840"/>
      <w:pgMar w:top="1728" w:right="720" w:bottom="864" w:left="720" w:header="72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libri-BoldItalic">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66D3" w:rsidP="008957B5" w14:paraId="55BAC4EF" w14:textId="77777777">
    <w:pPr>
      <w:pStyle w:val="Footer"/>
    </w:pPr>
    <w:r>
      <w:fldChar w:fldCharType="begin"/>
    </w:r>
    <w:r>
      <w:instrText xml:space="preserve"> PAGE   \* MERGEFORMAT </w:instrText>
    </w:r>
    <w:r>
      <w:fldChar w:fldCharType="separate"/>
    </w:r>
    <w:r>
      <w:rPr>
        <w:noProof/>
      </w:rPr>
      <w:t>1</w:t>
    </w:r>
    <w:r>
      <w:rPr>
        <w:noProof/>
      </w:rPr>
      <w:fldChar w:fldCharType="end"/>
    </w:r>
  </w:p>
  <w:p w:rsidR="00EA66D3" w:rsidP="008957B5" w14:paraId="7921E20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66D3" w14:paraId="54A4852A" w14:textId="77777777">
    <w:pPr>
      <w:pStyle w:val="Footer"/>
      <w:rPr>
        <w:noProof/>
      </w:rPr>
    </w:pPr>
    <w:r>
      <w:fldChar w:fldCharType="begin"/>
    </w:r>
    <w:r>
      <w:instrText xml:space="preserve"> PAGE   \* MERGEFORMAT </w:instrText>
    </w:r>
    <w:r>
      <w:fldChar w:fldCharType="separate"/>
    </w:r>
    <w:r w:rsidR="00153B18">
      <w:rPr>
        <w:noProof/>
      </w:rPr>
      <w:t>20</w:t>
    </w:r>
    <w:r>
      <w:rPr>
        <w:noProof/>
      </w:rPr>
      <w:fldChar w:fldCharType="end"/>
    </w:r>
    <w:r>
      <w:rPr>
        <w:noProof/>
      </w:rPr>
      <w:t xml:space="preserve"> </w:t>
    </w:r>
  </w:p>
  <w:p w:rsidR="00EA66D3" w:rsidRPr="009B6882" w14:paraId="46958FCC" w14:textId="77777777">
    <w:pPr>
      <w:pStyle w:val="Footer"/>
      <w:rPr>
        <w:sz w:val="16"/>
        <w:szCs w:val="16"/>
      </w:rPr>
    </w:pPr>
    <w:r>
      <w:rPr>
        <w:sz w:val="14"/>
      </w:rPr>
      <w:t>Design © 2016, 2017 Zywave, Inc. All rights reserved.</w:t>
    </w:r>
  </w:p>
  <w:p w:rsidR="00EA66D3" w:rsidP="008957B5" w14:paraId="72BA626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66D3" w:rsidP="008957B5" w14:paraId="17CAD777" w14:textId="485455B3">
    <w:pPr>
      <w:pStyle w:val="Header"/>
    </w:pPr>
    <w:r>
      <w:rPr>
        <w:noProof/>
      </w:rPr>
      <w:drawing>
        <wp:anchor distT="0" distB="0" distL="114300" distR="114300" simplePos="0" relativeHeight="251660288"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13" name="Picture 13" descr="cov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ver-0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1" layoutInCell="1" allowOverlap="1">
              <wp:simplePos x="0" y="0"/>
              <wp:positionH relativeFrom="column">
                <wp:posOffset>-914400</wp:posOffset>
              </wp:positionH>
              <wp:positionV relativeFrom="paragraph">
                <wp:posOffset>8686800</wp:posOffset>
              </wp:positionV>
              <wp:extent cx="7772400" cy="935355"/>
              <wp:effectExtent l="0" t="0" r="0" b="7620"/>
              <wp:wrapNone/>
              <wp:docPr id="1" name="Rectangle 3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772400" cy="935355"/>
                      </a:xfrm>
                      <a:prstGeom prst="rect">
                        <a:avLst/>
                      </a:prstGeom>
                      <a:solidFill>
                        <a:srgbClr val="FFFFFF">
                          <a:alpha val="0"/>
                        </a:srgbClr>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wps:wsp>
                </a:graphicData>
              </a:graphic>
              <wp14:sizeRelH relativeFrom="page">
                <wp14:pctWidth>0</wp14:pctWidth>
              </wp14:sizeRelH>
              <wp14:sizeRelV relativeFrom="margin">
                <wp14:pctHeight>0</wp14:pctHeight>
              </wp14:sizeRelV>
            </wp:anchor>
          </w:drawing>
        </mc:Choice>
        <mc:Fallback>
          <w:pict>
            <v:rect id="Rectangle 32" o:spid="_x0000_s2049" style="width:612pt;height:73.65pt;margin-top:684pt;margin-left:-1in;mso-height-percent:0;mso-height-relative:margin;mso-width-percent:0;mso-width-relative:page;mso-wrap-distance-bottom:0;mso-wrap-distance-left:9pt;mso-wrap-distance-right:9pt;mso-wrap-distance-top:0;mso-wrap-style:square;position:absolute;v-text-anchor:middle;visibility:visible;z-index:251659264" stroked="f" strokeweight="1pt">
              <v:fill opacity="0"/>
              <v:path arrowok="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66D3" w:rsidP="008957B5" w14:paraId="48067F81" w14:textId="73275621">
    <w:pPr>
      <w:pStyle w:val="Header"/>
      <w:rPr>
        <w:noProof/>
      </w:rPr>
    </w:pPr>
    <w:r>
      <w:rPr>
        <w:noProof/>
      </w:rPr>
      <w:drawing>
        <wp:anchor distT="0" distB="0" distL="114300" distR="114300" simplePos="0" relativeHeight="251661312" behindDoc="0" locked="0" layoutInCell="1" allowOverlap="1">
          <wp:simplePos x="0" y="0"/>
          <wp:positionH relativeFrom="column">
            <wp:posOffset>-457200</wp:posOffset>
          </wp:positionH>
          <wp:positionV relativeFrom="paragraph">
            <wp:posOffset>-457200</wp:posOffset>
          </wp:positionV>
          <wp:extent cx="7773035" cy="10058400"/>
          <wp:effectExtent l="0" t="0" r="0" b="0"/>
          <wp:wrapNone/>
          <wp:docPr id="45" name="Picture 45" descr="head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descr="header-0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303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p w:rsidR="00EA66D3" w:rsidP="008957B5" w14:paraId="3C565DEB" w14:textId="77777777">
    <w:pPr>
      <w:pStyle w:val="Header"/>
      <w:rPr>
        <w:noProof/>
      </w:rPr>
    </w:pPr>
  </w:p>
  <w:p w:rsidR="00EA66D3" w:rsidP="008957B5" w14:paraId="585DC2F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66D3" w:rsidP="008957B5" w14:paraId="693687A3" w14:textId="47849F54">
    <w:pPr>
      <w:pStyle w:val="Header"/>
      <w:rPr>
        <w:noProof/>
      </w:rPr>
    </w:pPr>
    <w:r>
      <w:rPr>
        <w:noProof/>
      </w:rPr>
      <w:drawing>
        <wp:anchor distT="0" distB="0" distL="114300" distR="114300" simplePos="0" relativeHeight="251662336" behindDoc="0" locked="0" layoutInCell="1" allowOverlap="1">
          <wp:simplePos x="0" y="0"/>
          <wp:positionH relativeFrom="column">
            <wp:posOffset>-914400</wp:posOffset>
          </wp:positionH>
          <wp:positionV relativeFrom="paragraph">
            <wp:posOffset>-457200</wp:posOffset>
          </wp:positionV>
          <wp:extent cx="7771765" cy="10058400"/>
          <wp:effectExtent l="0" t="0" r="0" b="0"/>
          <wp:wrapNone/>
          <wp:docPr id="16" name="Picture 16" descr="transit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ransition-0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p w:rsidR="00EA66D3" w:rsidP="008957B5" w14:paraId="6BFE57BF" w14:textId="77777777">
    <w:pPr>
      <w:pStyle w:val="Header"/>
      <w:rPr>
        <w:noProof/>
      </w:rPr>
    </w:pPr>
  </w:p>
  <w:p w:rsidR="00EA66D3" w:rsidP="008957B5" w14:paraId="17792AEF"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66D3" w:rsidP="008957B5" w14:paraId="66775506" w14:textId="4352B936">
    <w:pPr>
      <w:pStyle w:val="Header"/>
      <w:rPr>
        <w:noProof/>
      </w:rPr>
    </w:pPr>
    <w:r>
      <w:rPr>
        <w:noProof/>
      </w:rPr>
      <w:drawing>
        <wp:anchor distT="0" distB="0" distL="114300" distR="114300" simplePos="0" relativeHeight="251663360" behindDoc="0" locked="0" layoutInCell="1" allowOverlap="1">
          <wp:simplePos x="0" y="0"/>
          <wp:positionH relativeFrom="column">
            <wp:posOffset>-457200</wp:posOffset>
          </wp:positionH>
          <wp:positionV relativeFrom="paragraph">
            <wp:posOffset>-457200</wp:posOffset>
          </wp:positionV>
          <wp:extent cx="7773035" cy="10058400"/>
          <wp:effectExtent l="0" t="0" r="0" b="0"/>
          <wp:wrapNone/>
          <wp:docPr id="17" name="Picture 17" descr="head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eader-0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303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p w:rsidR="00EA66D3" w:rsidP="008957B5" w14:paraId="0B05B1F5" w14:textId="77777777">
    <w:pPr>
      <w:pStyle w:val="Header"/>
      <w:rPr>
        <w:noProof/>
      </w:rPr>
    </w:pPr>
  </w:p>
  <w:p w:rsidR="00EA66D3" w:rsidP="008957B5" w14:paraId="7488B14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4D02E3"/>
    <w:multiLevelType w:val="hybridMultilevel"/>
    <w:tmpl w:val="F450452E"/>
    <w:lvl w:ilvl="0">
      <w:start w:val="1"/>
      <w:numFmt w:val="bullet"/>
      <w:lvlText w:val=""/>
      <w:lvlJc w:val="left"/>
      <w:pPr>
        <w:ind w:left="4950" w:hanging="360"/>
      </w:pPr>
      <w:rPr>
        <w:rFonts w:ascii="Symbol" w:hAnsi="Symbol" w:hint="default"/>
      </w:rPr>
    </w:lvl>
    <w:lvl w:ilvl="1" w:tentative="1">
      <w:start w:val="1"/>
      <w:numFmt w:val="bullet"/>
      <w:lvlText w:val="o"/>
      <w:lvlJc w:val="left"/>
      <w:pPr>
        <w:ind w:left="5670" w:hanging="360"/>
      </w:pPr>
      <w:rPr>
        <w:rFonts w:ascii="Courier New" w:hAnsi="Courier New" w:cs="Courier New" w:hint="default"/>
      </w:rPr>
    </w:lvl>
    <w:lvl w:ilvl="2" w:tentative="1">
      <w:start w:val="1"/>
      <w:numFmt w:val="bullet"/>
      <w:lvlText w:val=""/>
      <w:lvlJc w:val="left"/>
      <w:pPr>
        <w:ind w:left="6390" w:hanging="360"/>
      </w:pPr>
      <w:rPr>
        <w:rFonts w:ascii="Wingdings" w:hAnsi="Wingdings" w:hint="default"/>
      </w:rPr>
    </w:lvl>
    <w:lvl w:ilvl="3" w:tentative="1">
      <w:start w:val="1"/>
      <w:numFmt w:val="bullet"/>
      <w:lvlText w:val=""/>
      <w:lvlJc w:val="left"/>
      <w:pPr>
        <w:ind w:left="7110" w:hanging="360"/>
      </w:pPr>
      <w:rPr>
        <w:rFonts w:ascii="Symbol" w:hAnsi="Symbol" w:hint="default"/>
      </w:rPr>
    </w:lvl>
    <w:lvl w:ilvl="4" w:tentative="1">
      <w:start w:val="1"/>
      <w:numFmt w:val="bullet"/>
      <w:lvlText w:val="o"/>
      <w:lvlJc w:val="left"/>
      <w:pPr>
        <w:ind w:left="7830" w:hanging="360"/>
      </w:pPr>
      <w:rPr>
        <w:rFonts w:ascii="Courier New" w:hAnsi="Courier New" w:cs="Courier New" w:hint="default"/>
      </w:rPr>
    </w:lvl>
    <w:lvl w:ilvl="5" w:tentative="1">
      <w:start w:val="1"/>
      <w:numFmt w:val="bullet"/>
      <w:lvlText w:val=""/>
      <w:lvlJc w:val="left"/>
      <w:pPr>
        <w:ind w:left="8550" w:hanging="360"/>
      </w:pPr>
      <w:rPr>
        <w:rFonts w:ascii="Wingdings" w:hAnsi="Wingdings" w:hint="default"/>
      </w:rPr>
    </w:lvl>
    <w:lvl w:ilvl="6" w:tentative="1">
      <w:start w:val="1"/>
      <w:numFmt w:val="bullet"/>
      <w:lvlText w:val=""/>
      <w:lvlJc w:val="left"/>
      <w:pPr>
        <w:ind w:left="9270" w:hanging="360"/>
      </w:pPr>
      <w:rPr>
        <w:rFonts w:ascii="Symbol" w:hAnsi="Symbol" w:hint="default"/>
      </w:rPr>
    </w:lvl>
    <w:lvl w:ilvl="7" w:tentative="1">
      <w:start w:val="1"/>
      <w:numFmt w:val="bullet"/>
      <w:lvlText w:val="o"/>
      <w:lvlJc w:val="left"/>
      <w:pPr>
        <w:ind w:left="9990" w:hanging="360"/>
      </w:pPr>
      <w:rPr>
        <w:rFonts w:ascii="Courier New" w:hAnsi="Courier New" w:cs="Courier New" w:hint="default"/>
      </w:rPr>
    </w:lvl>
    <w:lvl w:ilvl="8" w:tentative="1">
      <w:start w:val="1"/>
      <w:numFmt w:val="bullet"/>
      <w:lvlText w:val=""/>
      <w:lvlJc w:val="left"/>
      <w:pPr>
        <w:ind w:left="10710" w:hanging="360"/>
      </w:pPr>
      <w:rPr>
        <w:rFonts w:ascii="Wingdings" w:hAnsi="Wingdings" w:hint="default"/>
      </w:rPr>
    </w:lvl>
  </w:abstractNum>
  <w:abstractNum w:abstractNumId="1">
    <w:nsid w:val="180104CB"/>
    <w:multiLevelType w:val="hybridMultilevel"/>
    <w:tmpl w:val="2C786B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E62580F"/>
    <w:multiLevelType w:val="hybridMultilevel"/>
    <w:tmpl w:val="8F3A1C0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23FF1FC3"/>
    <w:multiLevelType w:val="hybridMultilevel"/>
    <w:tmpl w:val="4CA6F7E4"/>
    <w:lvl w:ilvl="0">
      <w:start w:val="1"/>
      <w:numFmt w:val="bullet"/>
      <w:pStyle w:val="Bulletlists"/>
      <w:lvlText w:val=""/>
      <w:lvlJc w:val="left"/>
      <w:pPr>
        <w:ind w:left="720" w:hanging="360"/>
      </w:pPr>
      <w:rPr>
        <w:rFonts w:ascii="Symbol" w:hAnsi="Symbol" w:hint="default"/>
        <w:color w:val="4D9BA5"/>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50B4BD0"/>
    <w:multiLevelType w:val="hybridMultilevel"/>
    <w:tmpl w:val="84F4045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94E4732"/>
    <w:multiLevelType w:val="hybridMultilevel"/>
    <w:tmpl w:val="132AB2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BB330E"/>
    <w:multiLevelType w:val="hybridMultilevel"/>
    <w:tmpl w:val="8F3A1C0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2CC54AF3"/>
    <w:multiLevelType w:val="hybridMultilevel"/>
    <w:tmpl w:val="43DA77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2006C14"/>
    <w:multiLevelType w:val="hybridMultilevel"/>
    <w:tmpl w:val="144E46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5931046"/>
    <w:multiLevelType w:val="hybridMultilevel"/>
    <w:tmpl w:val="E708C1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CCC1C35"/>
    <w:multiLevelType w:val="hybridMultilevel"/>
    <w:tmpl w:val="9F528A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D4669A3"/>
    <w:multiLevelType w:val="hybridMultilevel"/>
    <w:tmpl w:val="C18E09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D691E6D"/>
    <w:multiLevelType w:val="hybridMultilevel"/>
    <w:tmpl w:val="07687ADC"/>
    <w:lvl w:ilvl="0">
      <w:start w:val="1"/>
      <w:numFmt w:val="bullet"/>
      <w:lvlText w:val=""/>
      <w:lvlJc w:val="left"/>
      <w:pPr>
        <w:ind w:left="720" w:hanging="360"/>
      </w:pPr>
      <w:rPr>
        <w:rFonts w:ascii="Symbol" w:hAnsi="Symbol" w:hint="default"/>
        <w:color w:val="4D9BA5"/>
      </w:rPr>
    </w:lvl>
    <w:lvl w:ilvl="1">
      <w:start w:val="1"/>
      <w:numFmt w:val="bullet"/>
      <w:pStyle w:val="BulletList2"/>
      <w:lvlText w:val=""/>
      <w:lvlJc w:val="left"/>
      <w:pPr>
        <w:ind w:left="1440" w:hanging="360"/>
      </w:pPr>
      <w:rPr>
        <w:rFonts w:ascii="Wingdings" w:hAnsi="Wingdings" w:hint="default"/>
        <w:color w:val="4D9BA5"/>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E28545C"/>
    <w:multiLevelType w:val="hybridMultilevel"/>
    <w:tmpl w:val="DE7CF2AE"/>
    <w:lvl w:ilvl="0">
      <w:start w:val="0"/>
      <w:numFmt w:val="bullet"/>
      <w:lvlText w:val="-"/>
      <w:lvlJc w:val="left"/>
      <w:pPr>
        <w:ind w:left="1080" w:hanging="720"/>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1772AA7"/>
    <w:multiLevelType w:val="hybridMultilevel"/>
    <w:tmpl w:val="EB1415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2A1555E"/>
    <w:multiLevelType w:val="hybridMultilevel"/>
    <w:tmpl w:val="68F4D49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471958EA"/>
    <w:multiLevelType w:val="hybridMultilevel"/>
    <w:tmpl w:val="8F820E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AA304C3"/>
    <w:multiLevelType w:val="hybridMultilevel"/>
    <w:tmpl w:val="D31C69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AFD1EF5"/>
    <w:multiLevelType w:val="hybridMultilevel"/>
    <w:tmpl w:val="9DC629C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CD42E6F"/>
    <w:multiLevelType w:val="hybridMultilevel"/>
    <w:tmpl w:val="B574AE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E9906C6"/>
    <w:multiLevelType w:val="hybridMultilevel"/>
    <w:tmpl w:val="1A6873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2332994"/>
    <w:multiLevelType w:val="hybridMultilevel"/>
    <w:tmpl w:val="9884AA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2B52DCE"/>
    <w:multiLevelType w:val="hybridMultilevel"/>
    <w:tmpl w:val="0292FF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F93242C"/>
    <w:multiLevelType w:val="hybridMultilevel"/>
    <w:tmpl w:val="E07200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3486BAE"/>
    <w:multiLevelType w:val="hybridMultilevel"/>
    <w:tmpl w:val="90127D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3500290"/>
    <w:multiLevelType w:val="hybridMultilevel"/>
    <w:tmpl w:val="06A2CA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402522E"/>
    <w:multiLevelType w:val="hybridMultilevel"/>
    <w:tmpl w:val="E5D0D79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9FE6796"/>
    <w:multiLevelType w:val="hybridMultilevel"/>
    <w:tmpl w:val="47BEAF24"/>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E6B292D"/>
    <w:multiLevelType w:val="hybridMultilevel"/>
    <w:tmpl w:val="6FCAFF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3"/>
  </w:num>
  <w:num w:numId="4">
    <w:abstractNumId w:val="12"/>
  </w:num>
  <w:num w:numId="5">
    <w:abstractNumId w:val="9"/>
  </w:num>
  <w:num w:numId="6">
    <w:abstractNumId w:val="20"/>
  </w:num>
  <w:num w:numId="7">
    <w:abstractNumId w:val="16"/>
  </w:num>
  <w:num w:numId="8">
    <w:abstractNumId w:val="24"/>
  </w:num>
  <w:num w:numId="9">
    <w:abstractNumId w:val="14"/>
  </w:num>
  <w:num w:numId="10">
    <w:abstractNumId w:val="15"/>
  </w:num>
  <w:num w:numId="11">
    <w:abstractNumId w:val="11"/>
  </w:num>
  <w:num w:numId="12">
    <w:abstractNumId w:val="18"/>
  </w:num>
  <w:num w:numId="13">
    <w:abstractNumId w:val="22"/>
  </w:num>
  <w:num w:numId="14">
    <w:abstractNumId w:val="0"/>
  </w:num>
  <w:num w:numId="15">
    <w:abstractNumId w:val="7"/>
  </w:num>
  <w:num w:numId="16">
    <w:abstractNumId w:val="1"/>
  </w:num>
  <w:num w:numId="17">
    <w:abstractNumId w:val="10"/>
  </w:num>
  <w:num w:numId="18">
    <w:abstractNumId w:val="8"/>
  </w:num>
  <w:num w:numId="19">
    <w:abstractNumId w:val="2"/>
  </w:num>
  <w:num w:numId="20">
    <w:abstractNumId w:val="26"/>
  </w:num>
  <w:num w:numId="21">
    <w:abstractNumId w:val="23"/>
  </w:num>
  <w:num w:numId="22">
    <w:abstractNumId w:val="5"/>
  </w:num>
  <w:num w:numId="23">
    <w:abstractNumId w:val="21"/>
  </w:num>
  <w:num w:numId="24">
    <w:abstractNumId w:val="4"/>
  </w:num>
  <w:num w:numId="25">
    <w:abstractNumId w:val="17"/>
  </w:num>
  <w:num w:numId="26">
    <w:abstractNumId w:val="19"/>
  </w:num>
  <w:num w:numId="27">
    <w:abstractNumId w:val="6"/>
  </w:num>
  <w:num w:numId="28">
    <w:abstractNumId w:val="2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924"/>
    <w:rsid w:val="0004002E"/>
    <w:rsid w:val="00042B4E"/>
    <w:rsid w:val="0004373F"/>
    <w:rsid w:val="00054407"/>
    <w:rsid w:val="00054940"/>
    <w:rsid w:val="00094254"/>
    <w:rsid w:val="000A7020"/>
    <w:rsid w:val="000B7A7C"/>
    <w:rsid w:val="000C40F4"/>
    <w:rsid w:val="000D071E"/>
    <w:rsid w:val="000D23A6"/>
    <w:rsid w:val="0013110F"/>
    <w:rsid w:val="00145D56"/>
    <w:rsid w:val="00153B18"/>
    <w:rsid w:val="001745F5"/>
    <w:rsid w:val="0017756E"/>
    <w:rsid w:val="001B196B"/>
    <w:rsid w:val="001D492D"/>
    <w:rsid w:val="00200A85"/>
    <w:rsid w:val="00225AD8"/>
    <w:rsid w:val="00233B74"/>
    <w:rsid w:val="002571F8"/>
    <w:rsid w:val="002842C6"/>
    <w:rsid w:val="002B751A"/>
    <w:rsid w:val="002E7A80"/>
    <w:rsid w:val="00306C49"/>
    <w:rsid w:val="003200FF"/>
    <w:rsid w:val="00330C6A"/>
    <w:rsid w:val="00351216"/>
    <w:rsid w:val="00354201"/>
    <w:rsid w:val="00357DC3"/>
    <w:rsid w:val="003600E1"/>
    <w:rsid w:val="00374F46"/>
    <w:rsid w:val="00377556"/>
    <w:rsid w:val="003B287A"/>
    <w:rsid w:val="003C02DE"/>
    <w:rsid w:val="003C73FD"/>
    <w:rsid w:val="003D056B"/>
    <w:rsid w:val="003E2C6B"/>
    <w:rsid w:val="003F6366"/>
    <w:rsid w:val="00457428"/>
    <w:rsid w:val="00467B40"/>
    <w:rsid w:val="00481837"/>
    <w:rsid w:val="0048232B"/>
    <w:rsid w:val="004B634E"/>
    <w:rsid w:val="004C10D3"/>
    <w:rsid w:val="004D30EC"/>
    <w:rsid w:val="004E3328"/>
    <w:rsid w:val="004E74EF"/>
    <w:rsid w:val="004E7B04"/>
    <w:rsid w:val="00500296"/>
    <w:rsid w:val="00500743"/>
    <w:rsid w:val="00525434"/>
    <w:rsid w:val="00591463"/>
    <w:rsid w:val="005B5B05"/>
    <w:rsid w:val="005F17E9"/>
    <w:rsid w:val="006306BD"/>
    <w:rsid w:val="0063100D"/>
    <w:rsid w:val="0065435C"/>
    <w:rsid w:val="00662325"/>
    <w:rsid w:val="006838CC"/>
    <w:rsid w:val="00691595"/>
    <w:rsid w:val="006A4AB2"/>
    <w:rsid w:val="006C2FC3"/>
    <w:rsid w:val="006D5936"/>
    <w:rsid w:val="006F181B"/>
    <w:rsid w:val="006F2178"/>
    <w:rsid w:val="007211F2"/>
    <w:rsid w:val="00746694"/>
    <w:rsid w:val="00750477"/>
    <w:rsid w:val="007525E7"/>
    <w:rsid w:val="0076029B"/>
    <w:rsid w:val="007709EC"/>
    <w:rsid w:val="00785F3B"/>
    <w:rsid w:val="007A0DAD"/>
    <w:rsid w:val="007C42E2"/>
    <w:rsid w:val="007D1EAA"/>
    <w:rsid w:val="007F1B45"/>
    <w:rsid w:val="007F6EAE"/>
    <w:rsid w:val="008314EC"/>
    <w:rsid w:val="008610EF"/>
    <w:rsid w:val="00870B46"/>
    <w:rsid w:val="00880224"/>
    <w:rsid w:val="008957B5"/>
    <w:rsid w:val="008C161E"/>
    <w:rsid w:val="008D352C"/>
    <w:rsid w:val="008D7CEC"/>
    <w:rsid w:val="008F0AB6"/>
    <w:rsid w:val="00910B61"/>
    <w:rsid w:val="009265EB"/>
    <w:rsid w:val="00941497"/>
    <w:rsid w:val="0095123B"/>
    <w:rsid w:val="00952DD1"/>
    <w:rsid w:val="009542A9"/>
    <w:rsid w:val="00956CA4"/>
    <w:rsid w:val="00977CEB"/>
    <w:rsid w:val="00982207"/>
    <w:rsid w:val="009B131E"/>
    <w:rsid w:val="009B261A"/>
    <w:rsid w:val="009B6882"/>
    <w:rsid w:val="009C0751"/>
    <w:rsid w:val="009E7274"/>
    <w:rsid w:val="00A07ED8"/>
    <w:rsid w:val="00A22750"/>
    <w:rsid w:val="00A41E07"/>
    <w:rsid w:val="00A85BE0"/>
    <w:rsid w:val="00AA6E2F"/>
    <w:rsid w:val="00AB1B53"/>
    <w:rsid w:val="00AC5CA9"/>
    <w:rsid w:val="00AD2426"/>
    <w:rsid w:val="00B001C4"/>
    <w:rsid w:val="00B242AD"/>
    <w:rsid w:val="00B41924"/>
    <w:rsid w:val="00B42E88"/>
    <w:rsid w:val="00BA0A99"/>
    <w:rsid w:val="00BB5FCA"/>
    <w:rsid w:val="00BC03C5"/>
    <w:rsid w:val="00BD3D04"/>
    <w:rsid w:val="00C00A75"/>
    <w:rsid w:val="00C10AEB"/>
    <w:rsid w:val="00C16F59"/>
    <w:rsid w:val="00C22383"/>
    <w:rsid w:val="00C23614"/>
    <w:rsid w:val="00C2616E"/>
    <w:rsid w:val="00C408B2"/>
    <w:rsid w:val="00C50530"/>
    <w:rsid w:val="00C54E94"/>
    <w:rsid w:val="00C64354"/>
    <w:rsid w:val="00C656DC"/>
    <w:rsid w:val="00C91FEF"/>
    <w:rsid w:val="00C96EBB"/>
    <w:rsid w:val="00CA1069"/>
    <w:rsid w:val="00CA7C07"/>
    <w:rsid w:val="00CB6C4B"/>
    <w:rsid w:val="00CC1590"/>
    <w:rsid w:val="00D164FA"/>
    <w:rsid w:val="00D21E29"/>
    <w:rsid w:val="00D70660"/>
    <w:rsid w:val="00DA3018"/>
    <w:rsid w:val="00DA6DF6"/>
    <w:rsid w:val="00DF76E7"/>
    <w:rsid w:val="00E02912"/>
    <w:rsid w:val="00E02F22"/>
    <w:rsid w:val="00E037D6"/>
    <w:rsid w:val="00E531E5"/>
    <w:rsid w:val="00E81C96"/>
    <w:rsid w:val="00EA0D12"/>
    <w:rsid w:val="00EA0DD5"/>
    <w:rsid w:val="00EA66D3"/>
    <w:rsid w:val="00EC6B96"/>
    <w:rsid w:val="00EE60B7"/>
    <w:rsid w:val="00EF5CE0"/>
    <w:rsid w:val="00F06B4D"/>
    <w:rsid w:val="00F146BD"/>
    <w:rsid w:val="00F24B8D"/>
    <w:rsid w:val="00F713FA"/>
    <w:rsid w:val="00F725D0"/>
    <w:rsid w:val="00F822D1"/>
    <w:rsid w:val="00F973DE"/>
    <w:rsid w:val="00FB332A"/>
    <w:rsid w:val="00FB6A95"/>
    <w:rsid w:val="00FE0244"/>
    <w:rsid w:val="00FF075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AutoCompressPictures/>
  <w14:docId w14:val="1A9C4914"/>
  <w15:chartTrackingRefBased/>
  <w15:docId w15:val="{D44C01CD-D379-4DA2-A488-90745EEE0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C8A"/>
    <w:pPr>
      <w:spacing w:after="240" w:line="259" w:lineRule="auto"/>
    </w:pPr>
    <w:rPr>
      <w:color w:val="595959"/>
      <w:sz w:val="22"/>
      <w:szCs w:val="22"/>
    </w:rPr>
  </w:style>
  <w:style w:type="paragraph" w:styleId="Heading1">
    <w:name w:val="heading 1"/>
    <w:basedOn w:val="Normal"/>
    <w:next w:val="Normal"/>
    <w:link w:val="Heading1Char"/>
    <w:uiPriority w:val="9"/>
    <w:qFormat/>
    <w:rsid w:val="00941497"/>
    <w:pPr>
      <w:outlineLvl w:val="0"/>
    </w:pPr>
    <w:rPr>
      <w:b/>
      <w:caps/>
      <w:color w:val="38425D"/>
      <w:sz w:val="32"/>
    </w:rPr>
  </w:style>
  <w:style w:type="paragraph" w:styleId="Heading2">
    <w:name w:val="heading 2"/>
    <w:basedOn w:val="Normal"/>
    <w:next w:val="Normal"/>
    <w:link w:val="Heading2Char"/>
    <w:uiPriority w:val="9"/>
    <w:qFormat/>
    <w:rsid w:val="00941497"/>
    <w:pPr>
      <w:keepNext/>
      <w:keepLines/>
      <w:spacing w:before="40" w:after="0"/>
      <w:outlineLvl w:val="1"/>
    </w:pPr>
    <w:rPr>
      <w:rFonts w:eastAsia="Times New Roman"/>
      <w:b/>
      <w:caps/>
      <w:color w:val="38425D"/>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600"/>
  </w:style>
  <w:style w:type="paragraph" w:styleId="Footer">
    <w:name w:val="footer"/>
    <w:basedOn w:val="Normal"/>
    <w:link w:val="FooterChar"/>
    <w:uiPriority w:val="99"/>
    <w:unhideWhenUsed/>
    <w:rsid w:val="00B86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600"/>
  </w:style>
  <w:style w:type="paragraph" w:styleId="Title">
    <w:name w:val="Title"/>
    <w:basedOn w:val="Normal"/>
    <w:next w:val="Normal"/>
    <w:link w:val="TitleChar"/>
    <w:uiPriority w:val="10"/>
    <w:qFormat/>
    <w:rsid w:val="006A4AB2"/>
    <w:rPr>
      <w:b/>
      <w:color w:val="4D98A5"/>
      <w:sz w:val="32"/>
    </w:rPr>
  </w:style>
  <w:style w:type="character" w:customStyle="1" w:styleId="TitleChar">
    <w:name w:val="Title Char"/>
    <w:link w:val="Title"/>
    <w:uiPriority w:val="10"/>
    <w:rsid w:val="006A4AB2"/>
    <w:rPr>
      <w:b/>
      <w:color w:val="4D98A5"/>
      <w:sz w:val="32"/>
    </w:rPr>
  </w:style>
  <w:style w:type="character" w:customStyle="1" w:styleId="Heading1Char">
    <w:name w:val="Heading 1 Char"/>
    <w:link w:val="Heading1"/>
    <w:uiPriority w:val="9"/>
    <w:rsid w:val="00941497"/>
    <w:rPr>
      <w:b/>
      <w:caps/>
      <w:color w:val="38425D"/>
      <w:sz w:val="32"/>
      <w:szCs w:val="22"/>
    </w:rPr>
  </w:style>
  <w:style w:type="paragraph" w:styleId="ListParagraph">
    <w:name w:val="List Paragraph"/>
    <w:basedOn w:val="Normal"/>
    <w:link w:val="ListParagraphChar"/>
    <w:uiPriority w:val="34"/>
    <w:qFormat/>
    <w:rsid w:val="004B33F5"/>
    <w:pPr>
      <w:ind w:left="720"/>
      <w:contextualSpacing/>
    </w:pPr>
  </w:style>
  <w:style w:type="paragraph" w:customStyle="1" w:styleId="Bulletlists">
    <w:name w:val="Bullet lists"/>
    <w:basedOn w:val="ListParagraph"/>
    <w:link w:val="BulletlistsChar"/>
    <w:qFormat/>
    <w:rsid w:val="004B33F5"/>
    <w:pPr>
      <w:numPr>
        <w:numId w:val="3"/>
      </w:numPr>
      <w:spacing w:after="120"/>
      <w:ind w:left="504" w:hanging="216"/>
      <w:contextualSpacing w:val="0"/>
    </w:pPr>
  </w:style>
  <w:style w:type="paragraph" w:customStyle="1" w:styleId="BulletList2">
    <w:name w:val="Bullet List 2"/>
    <w:basedOn w:val="Bulletlists"/>
    <w:link w:val="BulletList2Char"/>
    <w:qFormat/>
    <w:rsid w:val="00F550D7"/>
    <w:pPr>
      <w:numPr>
        <w:ilvl w:val="1"/>
        <w:numId w:val="4"/>
      </w:numPr>
      <w:ind w:left="936" w:hanging="216"/>
    </w:pPr>
  </w:style>
  <w:style w:type="character" w:customStyle="1" w:styleId="ListParagraphChar">
    <w:name w:val="List Paragraph Char"/>
    <w:basedOn w:val="DefaultParagraphFont"/>
    <w:link w:val="ListParagraph"/>
    <w:uiPriority w:val="34"/>
    <w:rsid w:val="004B33F5"/>
  </w:style>
  <w:style w:type="character" w:customStyle="1" w:styleId="BulletlistsChar">
    <w:name w:val="Bullet lists Char"/>
    <w:link w:val="Bulletlists"/>
    <w:rsid w:val="004B33F5"/>
    <w:rPr>
      <w:color w:val="595959"/>
    </w:rPr>
  </w:style>
  <w:style w:type="character" w:customStyle="1" w:styleId="BulletList2Char">
    <w:name w:val="Bullet List 2 Char"/>
    <w:link w:val="BulletList2"/>
    <w:rsid w:val="00F550D7"/>
    <w:rPr>
      <w:color w:val="595959"/>
    </w:rPr>
  </w:style>
  <w:style w:type="paragraph" w:styleId="NoSpacing">
    <w:name w:val="No Spacing"/>
    <w:link w:val="NoSpacingChar"/>
    <w:uiPriority w:val="1"/>
    <w:qFormat/>
    <w:rsid w:val="002B4423"/>
    <w:rPr>
      <w:color w:val="595959"/>
      <w:sz w:val="22"/>
      <w:szCs w:val="22"/>
    </w:rPr>
  </w:style>
  <w:style w:type="paragraph" w:customStyle="1" w:styleId="Covertitle">
    <w:name w:val="Cover title"/>
    <w:basedOn w:val="Normal"/>
    <w:link w:val="CovertitleChar"/>
    <w:qFormat/>
    <w:rsid w:val="002B4423"/>
    <w:pPr>
      <w:jc w:val="center"/>
    </w:pPr>
    <w:rPr>
      <w:rFonts w:ascii="Tahoma" w:hAnsi="Tahoma" w:cs="Tahoma"/>
      <w:b/>
      <w:color w:val="4D9BA5"/>
      <w:sz w:val="64"/>
      <w:szCs w:val="64"/>
    </w:rPr>
  </w:style>
  <w:style w:type="paragraph" w:styleId="Subtitle">
    <w:name w:val="Subtitle"/>
    <w:basedOn w:val="Normal"/>
    <w:next w:val="Normal"/>
    <w:link w:val="SubtitleChar"/>
    <w:uiPriority w:val="11"/>
    <w:qFormat/>
    <w:rsid w:val="0076673D"/>
    <w:pPr>
      <w:jc w:val="center"/>
    </w:pPr>
    <w:rPr>
      <w:b/>
      <w:color w:val="BFBFBF"/>
      <w:sz w:val="32"/>
    </w:rPr>
  </w:style>
  <w:style w:type="character" w:customStyle="1" w:styleId="CovertitleChar">
    <w:name w:val="Cover title Char"/>
    <w:link w:val="Covertitle"/>
    <w:rsid w:val="002B4423"/>
    <w:rPr>
      <w:rFonts w:ascii="Tahoma" w:hAnsi="Tahoma" w:cs="Tahoma"/>
      <w:b/>
      <w:color w:val="4D9BA5"/>
      <w:sz w:val="64"/>
      <w:szCs w:val="64"/>
    </w:rPr>
  </w:style>
  <w:style w:type="character" w:customStyle="1" w:styleId="SubtitleChar">
    <w:name w:val="Subtitle Char"/>
    <w:link w:val="Subtitle"/>
    <w:uiPriority w:val="11"/>
    <w:rsid w:val="0076673D"/>
    <w:rPr>
      <w:b/>
      <w:color w:val="BFBFBF"/>
      <w:sz w:val="32"/>
    </w:rPr>
  </w:style>
  <w:style w:type="paragraph" w:customStyle="1" w:styleId="Disclaimer">
    <w:name w:val="Disclaimer"/>
    <w:basedOn w:val="Footer"/>
    <w:link w:val="DisclaimerChar"/>
    <w:qFormat/>
    <w:rsid w:val="00EB0A39"/>
    <w:rPr>
      <w:sz w:val="18"/>
    </w:rPr>
  </w:style>
  <w:style w:type="character" w:customStyle="1" w:styleId="DisclaimerChar">
    <w:name w:val="Disclaimer Char"/>
    <w:link w:val="Disclaimer"/>
    <w:rsid w:val="00EB0A39"/>
    <w:rPr>
      <w:color w:val="595959"/>
      <w:sz w:val="18"/>
    </w:rPr>
  </w:style>
  <w:style w:type="character" w:customStyle="1" w:styleId="Heading2Char">
    <w:name w:val="Heading 2 Char"/>
    <w:link w:val="Heading2"/>
    <w:uiPriority w:val="9"/>
    <w:rsid w:val="00941497"/>
    <w:rPr>
      <w:rFonts w:ascii="Calibri" w:eastAsia="Times New Roman" w:hAnsi="Calibri"/>
      <w:b/>
      <w:caps/>
      <w:color w:val="38425D"/>
      <w:sz w:val="24"/>
      <w:szCs w:val="26"/>
    </w:rPr>
  </w:style>
  <w:style w:type="character" w:customStyle="1" w:styleId="NoSpacingChar">
    <w:name w:val="No Spacing Char"/>
    <w:link w:val="NoSpacing"/>
    <w:uiPriority w:val="1"/>
    <w:rsid w:val="000B22CD"/>
    <w:rPr>
      <w:color w:val="595959"/>
      <w:sz w:val="22"/>
      <w:szCs w:val="22"/>
    </w:rPr>
  </w:style>
  <w:style w:type="character" w:styleId="Hyperlink">
    <w:name w:val="Hyperlink"/>
    <w:uiPriority w:val="99"/>
    <w:unhideWhenUsed/>
    <w:rsid w:val="00ED21A0"/>
    <w:rPr>
      <w:color w:val="0563C1"/>
      <w:u w:val="single"/>
    </w:rPr>
  </w:style>
  <w:style w:type="character" w:styleId="FollowedHyperlink">
    <w:name w:val="FollowedHyperlink"/>
    <w:uiPriority w:val="99"/>
    <w:semiHidden/>
    <w:unhideWhenUsed/>
    <w:rsid w:val="00ED21A0"/>
    <w:rPr>
      <w:color w:val="954F72"/>
      <w:u w:val="single"/>
    </w:rPr>
  </w:style>
  <w:style w:type="paragraph" w:styleId="TOCHeading">
    <w:name w:val="TOC Heading"/>
    <w:basedOn w:val="Heading1"/>
    <w:next w:val="Normal"/>
    <w:uiPriority w:val="39"/>
    <w:qFormat/>
    <w:rsid w:val="00EA0DD5"/>
    <w:pPr>
      <w:keepNext/>
      <w:keepLines/>
      <w:spacing w:before="240" w:after="0"/>
      <w:outlineLvl w:val="9"/>
    </w:pPr>
    <w:rPr>
      <w:rFonts w:ascii="Calibri Light" w:eastAsia="Times New Roman" w:hAnsi="Calibri Light"/>
      <w:b w:val="0"/>
      <w:color w:val="auto"/>
      <w:szCs w:val="32"/>
    </w:rPr>
  </w:style>
  <w:style w:type="paragraph" w:styleId="TOC1">
    <w:name w:val="toc 1"/>
    <w:basedOn w:val="Normal"/>
    <w:next w:val="Normal"/>
    <w:autoRedefine/>
    <w:uiPriority w:val="39"/>
    <w:unhideWhenUsed/>
    <w:rsid w:val="00525434"/>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C16F59"/>
    <w:pPr>
      <w:spacing w:before="240" w:after="0"/>
    </w:pPr>
    <w:rPr>
      <w:rFonts w:asciiTheme="minorHAnsi" w:hAnsiTheme="minorHAnsi"/>
      <w:b/>
      <w:bCs/>
      <w:sz w:val="20"/>
      <w:szCs w:val="20"/>
    </w:rPr>
  </w:style>
  <w:style w:type="character" w:styleId="CommentReference">
    <w:name w:val="annotation reference"/>
    <w:uiPriority w:val="99"/>
    <w:semiHidden/>
    <w:unhideWhenUsed/>
    <w:rsid w:val="00114A48"/>
    <w:rPr>
      <w:sz w:val="16"/>
      <w:szCs w:val="16"/>
    </w:rPr>
  </w:style>
  <w:style w:type="paragraph" w:styleId="CommentText">
    <w:name w:val="annotation text"/>
    <w:basedOn w:val="Normal"/>
    <w:link w:val="CommentTextChar"/>
    <w:uiPriority w:val="99"/>
    <w:semiHidden/>
    <w:unhideWhenUsed/>
    <w:rsid w:val="00114A48"/>
    <w:rPr>
      <w:sz w:val="20"/>
      <w:szCs w:val="20"/>
    </w:rPr>
  </w:style>
  <w:style w:type="character" w:customStyle="1" w:styleId="CommentTextChar">
    <w:name w:val="Comment Text Char"/>
    <w:link w:val="CommentText"/>
    <w:uiPriority w:val="99"/>
    <w:semiHidden/>
    <w:rsid w:val="00114A48"/>
    <w:rPr>
      <w:color w:val="595959"/>
    </w:rPr>
  </w:style>
  <w:style w:type="paragraph" w:styleId="CommentSubject">
    <w:name w:val="annotation subject"/>
    <w:basedOn w:val="CommentText"/>
    <w:next w:val="CommentText"/>
    <w:link w:val="CommentSubjectChar"/>
    <w:uiPriority w:val="99"/>
    <w:semiHidden/>
    <w:unhideWhenUsed/>
    <w:rsid w:val="00114A48"/>
    <w:rPr>
      <w:b/>
      <w:bCs/>
    </w:rPr>
  </w:style>
  <w:style w:type="character" w:customStyle="1" w:styleId="CommentSubjectChar">
    <w:name w:val="Comment Subject Char"/>
    <w:link w:val="CommentSubject"/>
    <w:uiPriority w:val="99"/>
    <w:semiHidden/>
    <w:rsid w:val="00114A48"/>
    <w:rPr>
      <w:b/>
      <w:bCs/>
      <w:color w:val="595959"/>
    </w:rPr>
  </w:style>
  <w:style w:type="paragraph" w:styleId="BalloonText">
    <w:name w:val="Balloon Text"/>
    <w:basedOn w:val="Normal"/>
    <w:link w:val="BalloonTextChar"/>
    <w:uiPriority w:val="99"/>
    <w:semiHidden/>
    <w:unhideWhenUsed/>
    <w:rsid w:val="00114A4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14A48"/>
    <w:rPr>
      <w:rFonts w:ascii="Segoe UI" w:hAnsi="Segoe UI" w:cs="Segoe UI"/>
      <w:color w:val="595959"/>
      <w:sz w:val="18"/>
      <w:szCs w:val="18"/>
    </w:rPr>
  </w:style>
  <w:style w:type="paragraph" w:styleId="Revision">
    <w:name w:val="Revision"/>
    <w:hidden/>
    <w:uiPriority w:val="99"/>
    <w:semiHidden/>
    <w:rsid w:val="00114A48"/>
    <w:rPr>
      <w:color w:val="595959"/>
      <w:sz w:val="22"/>
      <w:szCs w:val="22"/>
    </w:rPr>
  </w:style>
  <w:style w:type="paragraph" w:styleId="TOC3">
    <w:name w:val="toc 3"/>
    <w:basedOn w:val="Normal"/>
    <w:next w:val="Normal"/>
    <w:autoRedefine/>
    <w:uiPriority w:val="39"/>
    <w:unhideWhenUsed/>
    <w:rsid w:val="00525434"/>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525434"/>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525434"/>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525434"/>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525434"/>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525434"/>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525434"/>
    <w:pPr>
      <w:spacing w:after="0"/>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sha.gov" TargetMode="External"/><Relationship Id="rId18" Type="http://schemas.openxmlformats.org/officeDocument/2006/relationships/image" Target="media/image5.png"/><Relationship Id="rId8" Type="http://schemas.openxmlformats.org/officeDocument/2006/relationships/header" Target="header2.xml"/><Relationship Id="rId21" Type="http://schemas.openxmlformats.org/officeDocument/2006/relationships/styles" Target="styles.xml"/><Relationship Id="rId3" Type="http://schemas.openxmlformats.org/officeDocument/2006/relationships/fontTable" Target="fontTable.xml"/><Relationship Id="rId12" Type="http://schemas.openxmlformats.org/officeDocument/2006/relationships/hyperlink" Target="https://www.osha.gov/dte/edcenters/index.html" TargetMode="External"/><Relationship Id="rId17" Type="http://schemas.openxmlformats.org/officeDocument/2006/relationships/header" Target="header4.xml"/><Relationship Id="rId7" Type="http://schemas.openxmlformats.org/officeDocument/2006/relationships/footer" Target="footer1.xml"/><Relationship Id="rId16" Type="http://schemas.openxmlformats.org/officeDocument/2006/relationships/hyperlink" Target="https://www.osha.gov/dcsp/smallbusiness/safetypays/" TargetMode="External"/><Relationship Id="rId2" Type="http://schemas.openxmlformats.org/officeDocument/2006/relationships/webSettings" Target="webSettings.xml"/><Relationship Id="rId20" Type="http://schemas.openxmlformats.org/officeDocument/2006/relationships/numbering" Target="numbering.xml"/><Relationship Id="rId1" Type="http://schemas.openxmlformats.org/officeDocument/2006/relationships/settings" Target="settings.xml"/><Relationship Id="rId11" Type="http://schemas.openxmlformats.org/officeDocument/2006/relationships/hyperlink" Target="https://www.osha.gov/dte/IncInvGuide4Empl_Dec2015.pdf" TargetMode="External"/><Relationship Id="rId6" Type="http://schemas.openxmlformats.org/officeDocument/2006/relationships/header" Target="header1.xml"/><Relationship Id="rId24" Type="http://schemas.openxmlformats.org/officeDocument/2006/relationships/customXml" Target="../customXml/item4.xml"/><Relationship Id="rId15" Type="http://schemas.openxmlformats.org/officeDocument/2006/relationships/hyperlink" Target="https://www.osha.gov/Publications/OSHA3895.pdf" TargetMode="External"/><Relationship Id="rId5" Type="http://schemas.openxmlformats.org/officeDocument/2006/relationships/image" Target="media/image1.png"/><Relationship Id="rId23" Type="http://schemas.openxmlformats.org/officeDocument/2006/relationships/customXml" Target="../customXml/item3.xml"/><Relationship Id="rId10" Type="http://schemas.openxmlformats.org/officeDocument/2006/relationships/header" Target="header3.xml"/><Relationship Id="rId19" Type="http://schemas.openxmlformats.org/officeDocument/2006/relationships/theme" Target="theme/theme1.xml"/><Relationship Id="rId14" Type="http://schemas.openxmlformats.org/officeDocument/2006/relationships/hyperlink" Target="https://www.osha.gov/dcsp/products/topics/incidentinvestigation/index.html" TargetMode="External"/><Relationship Id="rId4" Type="http://schemas.openxmlformats.org/officeDocument/2006/relationships/customXml" Target="../customXml/item1.xml"/><Relationship Id="rId9" Type="http://schemas.openxmlformats.org/officeDocument/2006/relationships/footer" Target="footer2.xml"/><Relationship Id="rId22" Type="http://schemas.openxmlformats.org/officeDocument/2006/relationships/customXml" Target="../customXml/item2.xml"/></Relationships>
</file>

<file path=word/_rels/header1.xml.rels><?xml version="1.0" encoding="utf-8" standalone="yes"?><Relationships xmlns="http://schemas.openxmlformats.org/package/2006/relationships"><Relationship Id="rId1" Type="http://schemas.openxmlformats.org/officeDocument/2006/relationships/image" Target="media/image2.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s>
</file>

<file path=word/_rels/header3.xml.rels><?xml version="1.0" encoding="utf-8" standalone="yes"?><Relationships xmlns="http://schemas.openxmlformats.org/package/2006/relationships"><Relationship Id="rId1" Type="http://schemas.openxmlformats.org/officeDocument/2006/relationships/image" Target="media/image4.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settings.xml.rels><?xml version="1.0" encoding="utf-8" standalone="yes"?><Relationships xmlns="http://schemas.openxmlformats.org/package/2006/relationships"><Relationship Id="rId1" Type="http://schemas.openxmlformats.org/officeDocument/2006/relationships/attachedTemplate" Target="file:///I:\Creative%20Services\Broker%20Briefcase\MASTER%20TEMPLATES\PC%20Content\Generic%20Templates\Generic%20Template%20-NEW_1.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3AFC5049987748B0761821E19A55E4" ma:contentTypeVersion="13" ma:contentTypeDescription="Create a new document." ma:contentTypeScope="" ma:versionID="238da4eb5e2168b25cb260b339417d8b">
  <xsd:schema xmlns:xsd="http://www.w3.org/2001/XMLSchema" xmlns:xs="http://www.w3.org/2001/XMLSchema" xmlns:p="http://schemas.microsoft.com/office/2006/metadata/properties" xmlns:ns2="390c5fc6-a677-4118-9bb5-677c3eb736fa" xmlns:ns3="957abcff-f9cd-4658-955e-62ef63bf01ec" targetNamespace="http://schemas.microsoft.com/office/2006/metadata/properties" ma:root="true" ma:fieldsID="ef79fd57640310652498e8d684f0d981" ns2:_="" ns3:_="">
    <xsd:import namespace="390c5fc6-a677-4118-9bb5-677c3eb736fa"/>
    <xsd:import namespace="957abcff-f9cd-4658-955e-62ef63bf01e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c5fc6-a677-4118-9bb5-677c3eb736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0e2af9-e711-4abd-b252-6f62686e2d3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7abcff-f9cd-4658-955e-62ef63bf01e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6a7e33c-85dd-4237-b598-b7a7e1ad5b49}" ma:internalName="TaxCatchAll" ma:showField="CatchAllData" ma:web="957abcff-f9cd-4658-955e-62ef63bf01e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7abcff-f9cd-4658-955e-62ef63bf01ec" xsi:nil="true"/>
    <lcf76f155ced4ddcb4097134ff3c332f xmlns="390c5fc6-a677-4118-9bb5-677c3eb736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BF864A-6D32-4745-A2EA-15DE28D316F9}">
  <ds:schemaRefs>
    <ds:schemaRef ds:uri="http://schemas.openxmlformats.org/officeDocument/2006/bibliography"/>
  </ds:schemaRefs>
</ds:datastoreItem>
</file>

<file path=customXml/itemProps2.xml><?xml version="1.0" encoding="utf-8"?>
<ds:datastoreItem xmlns:ds="http://schemas.openxmlformats.org/officeDocument/2006/customXml" ds:itemID="{5C93498D-AAB9-4AF6-B5F9-B6E0168E6F26}"/>
</file>

<file path=customXml/itemProps3.xml><?xml version="1.0" encoding="utf-8"?>
<ds:datastoreItem xmlns:ds="http://schemas.openxmlformats.org/officeDocument/2006/customXml" ds:itemID="{CA10AD3D-8E77-4129-B4EE-4CCAAD326E8F}"/>
</file>

<file path=customXml/itemProps4.xml><?xml version="1.0" encoding="utf-8"?>
<ds:datastoreItem xmlns:ds="http://schemas.openxmlformats.org/officeDocument/2006/customXml" ds:itemID="{727B335D-8540-49D7-98A2-131FCE1778CC}"/>
</file>

<file path=docProps/app.xml><?xml version="1.0" encoding="utf-8"?>
<Properties xmlns="http://schemas.openxmlformats.org/officeDocument/2006/extended-properties" xmlns:vt="http://schemas.openxmlformats.org/officeDocument/2006/docPropsVTypes">
  <Template>Generic Template -NEW_1.dot</Template>
  <TotalTime>8</TotalTime>
  <Pages>20</Pages>
  <Words>4915</Words>
  <Characters>28021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32871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Hill, Jackson</cp:lastModifiedBy>
  <cp:revision>30</cp:revision>
  <cp:lastPrinted>2017-09-11T15:42:00Z</cp:lastPrinted>
  <dcterms:created xsi:type="dcterms:W3CDTF">2022-07-14T15:39:00Z</dcterms:created>
  <dcterms:modified xsi:type="dcterms:W3CDTF">2022-07-14T15:53:00Z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0x0101007F3AFC5049987748B0761821E19A55E4</vt:lpwstr>
  </property>
</Properties>
</file>